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1C" w:rsidRPr="006B2542" w:rsidRDefault="0054253D" w:rsidP="00C0771C">
      <w:pPr>
        <w:jc w:val="both"/>
        <w:rPr>
          <w:b/>
        </w:rPr>
      </w:pPr>
      <w:r>
        <w:rPr>
          <w:b/>
        </w:rPr>
        <w:t>TESTING</w:t>
      </w:r>
      <w:r w:rsidR="00C0771C" w:rsidRPr="006B2542">
        <w:rPr>
          <w:b/>
        </w:rPr>
        <w:t xml:space="preserve"> COHORT</w:t>
      </w:r>
    </w:p>
    <w:p w:rsidR="00C0771C" w:rsidRDefault="00C0771C" w:rsidP="00C0771C">
      <w:pPr>
        <w:jc w:val="both"/>
      </w:pPr>
    </w:p>
    <w:p w:rsidR="00C0771C" w:rsidRDefault="00C0771C" w:rsidP="00C0771C">
      <w:pPr>
        <w:jc w:val="both"/>
      </w:pPr>
      <w:r w:rsidRPr="006B2542">
        <w:rPr>
          <w:i/>
        </w:rPr>
        <w:t>Time</w:t>
      </w:r>
      <w:r>
        <w:t xml:space="preserve"> </w:t>
      </w:r>
      <w:r w:rsidRPr="006B2542">
        <w:rPr>
          <w:i/>
        </w:rPr>
        <w:t>period</w:t>
      </w:r>
      <w:r>
        <w:t xml:space="preserve">: </w:t>
      </w:r>
      <w:r w:rsidR="001D3A79">
        <w:t>2007 – 2015</w:t>
      </w:r>
    </w:p>
    <w:p w:rsidR="008D4A78" w:rsidRDefault="00C0771C" w:rsidP="008D4A78">
      <w:pPr>
        <w:jc w:val="both"/>
      </w:pPr>
      <w:r w:rsidRPr="006B2542">
        <w:rPr>
          <w:i/>
        </w:rPr>
        <w:t>Cohort</w:t>
      </w:r>
      <w:r>
        <w:t xml:space="preserve">: </w:t>
      </w:r>
      <w:proofErr w:type="spellStart"/>
      <w:r w:rsidR="008D4A78">
        <w:t>eMERGE</w:t>
      </w:r>
      <w:proofErr w:type="spellEnd"/>
      <w:r w:rsidR="00810D86">
        <w:t xml:space="preserve"> phase I and II</w:t>
      </w:r>
    </w:p>
    <w:p w:rsidR="00C0771C" w:rsidRDefault="00C0771C" w:rsidP="00C0771C">
      <w:pPr>
        <w:jc w:val="both"/>
      </w:pPr>
      <w:r w:rsidRPr="006B2542">
        <w:rPr>
          <w:i/>
        </w:rPr>
        <w:t>Sample</w:t>
      </w:r>
      <w:r>
        <w:t xml:space="preserve">: </w:t>
      </w:r>
      <w:r w:rsidR="003673F2">
        <w:t>100</w:t>
      </w:r>
      <w:r w:rsidRPr="006B2542">
        <w:t xml:space="preserve"> </w:t>
      </w:r>
      <w:r>
        <w:t>individuals</w:t>
      </w:r>
      <w:r w:rsidRPr="006B2542">
        <w:t xml:space="preserve"> </w:t>
      </w:r>
      <w:r w:rsidR="00810D86">
        <w:t>(</w:t>
      </w:r>
      <w:r w:rsidR="00810D86">
        <w:t>n=58 cases and 42 controls</w:t>
      </w:r>
      <w:r w:rsidR="00810D86">
        <w:t>)</w:t>
      </w:r>
    </w:p>
    <w:p w:rsidR="003673F2" w:rsidRDefault="003673F2" w:rsidP="00C0771C">
      <w:pPr>
        <w:jc w:val="both"/>
      </w:pPr>
    </w:p>
    <w:p w:rsidR="00C0771C" w:rsidRPr="006B2542" w:rsidRDefault="00C0771C" w:rsidP="00C0771C">
      <w:pPr>
        <w:jc w:val="both"/>
        <w:rPr>
          <w:b/>
        </w:rPr>
      </w:pPr>
      <w:r w:rsidRPr="006B2542">
        <w:rPr>
          <w:b/>
        </w:rPr>
        <w:t>Defining cases and controls</w:t>
      </w:r>
      <w:r w:rsidR="00810D86">
        <w:rPr>
          <w:b/>
        </w:rPr>
        <w:t>:</w:t>
      </w:r>
    </w:p>
    <w:p w:rsidR="00671BF3" w:rsidRDefault="00671BF3" w:rsidP="00671BF3">
      <w:pPr>
        <w:pStyle w:val="ListParagraph"/>
        <w:numPr>
          <w:ilvl w:val="0"/>
          <w:numId w:val="1"/>
        </w:numPr>
        <w:ind w:left="0" w:firstLine="0"/>
        <w:jc w:val="both"/>
      </w:pPr>
      <w:r>
        <w:t xml:space="preserve">A </w:t>
      </w:r>
      <w:r w:rsidRPr="006B2542">
        <w:t>case status</w:t>
      </w:r>
      <w:r>
        <w:t xml:space="preserve"> for</w:t>
      </w:r>
      <w:r w:rsidRPr="006B2542">
        <w:t xml:space="preserve"> </w:t>
      </w:r>
      <w:r>
        <w:t>familial hypercholesterolemia</w:t>
      </w:r>
      <w:r w:rsidRPr="006B2542">
        <w:t xml:space="preserve"> was assigned if the </w:t>
      </w:r>
      <w:r w:rsidR="00810D86">
        <w:t xml:space="preserve">total </w:t>
      </w:r>
      <w:r w:rsidRPr="006B2542">
        <w:t>score was &gt;</w:t>
      </w:r>
      <w:r>
        <w:t>=6</w:t>
      </w:r>
      <w:r w:rsidRPr="006B2542">
        <w:t xml:space="preserve"> points</w:t>
      </w:r>
      <w:r>
        <w:t xml:space="preserve"> in </w:t>
      </w:r>
      <w:r w:rsidRPr="006B2542">
        <w:t xml:space="preserve">individuals </w:t>
      </w:r>
      <w:r>
        <w:t>identified as a case for p</w:t>
      </w:r>
      <w:r w:rsidR="00810D86">
        <w:t>rimary hypercholesterolemia</w:t>
      </w:r>
    </w:p>
    <w:p w:rsidR="00AF1A6E" w:rsidRDefault="00671BF3" w:rsidP="00C0771C">
      <w:pPr>
        <w:pStyle w:val="ListParagraph"/>
        <w:numPr>
          <w:ilvl w:val="0"/>
          <w:numId w:val="1"/>
        </w:numPr>
        <w:ind w:left="0" w:firstLine="0"/>
        <w:jc w:val="both"/>
      </w:pPr>
      <w:r>
        <w:t xml:space="preserve">A </w:t>
      </w:r>
      <w:r>
        <w:t>control</w:t>
      </w:r>
      <w:r w:rsidRPr="006B2542">
        <w:t xml:space="preserve"> status</w:t>
      </w:r>
      <w:r>
        <w:t xml:space="preserve"> for</w:t>
      </w:r>
      <w:r w:rsidRPr="006B2542">
        <w:t xml:space="preserve"> </w:t>
      </w:r>
      <w:r>
        <w:t>familial hypercholesterolemia</w:t>
      </w:r>
      <w:r w:rsidRPr="006B2542">
        <w:t xml:space="preserve"> </w:t>
      </w:r>
      <w:r>
        <w:t>was assigned if the score was =&lt;2 points</w:t>
      </w:r>
      <w:r w:rsidR="00AF1A6E">
        <w:t xml:space="preserve"> </w:t>
      </w:r>
      <w:r w:rsidR="00810D86">
        <w:t xml:space="preserve">in </w:t>
      </w:r>
      <w:r w:rsidR="00810D86" w:rsidRPr="006B2542">
        <w:t xml:space="preserve">individuals </w:t>
      </w:r>
      <w:r w:rsidR="00810D86">
        <w:t>identified as a case for primary hypercholesterolemia</w:t>
      </w:r>
      <w:r w:rsidR="00AF1A6E">
        <w:t>.</w:t>
      </w:r>
    </w:p>
    <w:p w:rsidR="00C0771C" w:rsidRDefault="00C0771C" w:rsidP="00C0771C">
      <w:pPr>
        <w:jc w:val="both"/>
        <w:rPr>
          <w:b/>
        </w:rPr>
      </w:pPr>
    </w:p>
    <w:p w:rsidR="00C0771C" w:rsidRDefault="00C0771C" w:rsidP="00C0771C">
      <w:pPr>
        <w:jc w:val="both"/>
      </w:pPr>
      <w:r w:rsidRPr="006B2542">
        <w:rPr>
          <w:b/>
        </w:rPr>
        <w:t>Statistics</w:t>
      </w:r>
      <w:r w:rsidR="00810D86">
        <w:t>:</w:t>
      </w:r>
    </w:p>
    <w:p w:rsidR="00C0771C" w:rsidRDefault="00C0771C" w:rsidP="00C0771C">
      <w:pPr>
        <w:jc w:val="both"/>
      </w:pPr>
      <w:r w:rsidRPr="006B2542">
        <w:t xml:space="preserve">The positive predictive value (PPV) for being a case was determined as number of cases identified by the phenotyping algorithm and confirmed by review divided by the total number of cases identified by the algorithm. </w:t>
      </w:r>
    </w:p>
    <w:p w:rsidR="00C0771C" w:rsidRDefault="00C0771C" w:rsidP="00C0771C">
      <w:pPr>
        <w:jc w:val="both"/>
      </w:pPr>
    </w:p>
    <w:p w:rsidR="00C0771C" w:rsidRDefault="00C0771C" w:rsidP="00C0771C">
      <w:pPr>
        <w:jc w:val="both"/>
      </w:pPr>
      <w:r w:rsidRPr="006B2542">
        <w:t>The negative predictive value (NPV) for being a control was defined as number of true negatives in the numerator with total number of controls classified by the algorithm in the denominator.</w:t>
      </w:r>
    </w:p>
    <w:p w:rsidR="00C0771C" w:rsidRDefault="00C0771C" w:rsidP="00C0771C">
      <w:pPr>
        <w:jc w:val="both"/>
      </w:pPr>
    </w:p>
    <w:p w:rsidR="00C0771C" w:rsidRDefault="00C0771C" w:rsidP="00C0771C">
      <w:pPr>
        <w:jc w:val="both"/>
      </w:pPr>
      <w:r>
        <w:t xml:space="preserve">Gold standard: </w:t>
      </w:r>
      <w:r w:rsidRPr="006B2542">
        <w:t>manual chart review</w:t>
      </w:r>
      <w:r>
        <w:t xml:space="preserve"> by an expert cardiologist-</w:t>
      </w:r>
      <w:proofErr w:type="spellStart"/>
      <w:r>
        <w:t>lipidologist</w:t>
      </w:r>
      <w:proofErr w:type="spellEnd"/>
      <w:r>
        <w:t xml:space="preserve"> initially blinded to a case-control status.</w:t>
      </w:r>
    </w:p>
    <w:p w:rsidR="00671BF3" w:rsidRDefault="00671BF3" w:rsidP="00C0771C">
      <w:pPr>
        <w:jc w:val="both"/>
      </w:pPr>
    </w:p>
    <w:p w:rsidR="00671BF3" w:rsidRDefault="001D3A79" w:rsidP="00C0771C">
      <w:pPr>
        <w:jc w:val="both"/>
      </w:pPr>
      <w:r>
        <w:t xml:space="preserve">A subset of an algorithm-defined “unknowns” was included </w:t>
      </w:r>
      <w:r w:rsidR="00810D86">
        <w:t>in the case group.</w:t>
      </w:r>
    </w:p>
    <w:p w:rsidR="001D3A79" w:rsidRDefault="001D3A79" w:rsidP="001D3A79"/>
    <w:tbl>
      <w:tblPr>
        <w:tblStyle w:val="TableGrid"/>
        <w:tblW w:w="6258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450"/>
      </w:tblGrid>
      <w:tr w:rsidR="001D3A79" w:rsidTr="001D3A79">
        <w:tc>
          <w:tcPr>
            <w:tcW w:w="2808" w:type="dxa"/>
          </w:tcPr>
          <w:p w:rsidR="001D3A79" w:rsidRDefault="001D3A79" w:rsidP="001D3A79">
            <w:r>
              <w:rPr>
                <w:noProof/>
              </w:rPr>
              <w:drawing>
                <wp:inline distT="0" distB="0" distL="0" distR="0" wp14:anchorId="6B8F45DE" wp14:editId="7278345B">
                  <wp:extent cx="1590675" cy="1466206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90" r="20482" b="65925"/>
                          <a:stretch/>
                        </pic:blipFill>
                        <pic:spPr bwMode="auto">
                          <a:xfrm>
                            <a:off x="0" y="0"/>
                            <a:ext cx="1592264" cy="146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</w:tcPr>
          <w:tbl>
            <w:tblPr>
              <w:tblStyle w:val="LightShading-Accent1"/>
              <w:tblpPr w:leftFromText="180" w:rightFromText="180" w:vertAnchor="text" w:horzAnchor="margin" w:tblpY="82"/>
              <w:tblW w:w="0" w:type="auto"/>
              <w:tblLook w:val="04A0" w:firstRow="1" w:lastRow="0" w:firstColumn="1" w:lastColumn="0" w:noHBand="0" w:noVBand="1"/>
            </w:tblPr>
            <w:tblGrid>
              <w:gridCol w:w="1638"/>
              <w:gridCol w:w="1080"/>
            </w:tblGrid>
            <w:tr w:rsidR="001D3A79" w:rsidRPr="001D3A79" w:rsidTr="001D3A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</w:tcPr>
                <w:p w:rsidR="001D3A79" w:rsidRPr="001D3A79" w:rsidRDefault="001D3A79" w:rsidP="001D3A79">
                  <w:pPr>
                    <w:spacing w:line="480" w:lineRule="auto"/>
                    <w:rPr>
                      <w:b w:val="0"/>
                      <w:color w:val="auto"/>
                    </w:rPr>
                  </w:pPr>
                  <w:r w:rsidRPr="001D3A79">
                    <w:rPr>
                      <w:b w:val="0"/>
                      <w:color w:val="auto"/>
                    </w:rPr>
                    <w:t>Sensitivity</w:t>
                  </w:r>
                </w:p>
              </w:tc>
              <w:tc>
                <w:tcPr>
                  <w:tcW w:w="1080" w:type="dxa"/>
                </w:tcPr>
                <w:p w:rsidR="001D3A79" w:rsidRPr="001D3A79" w:rsidRDefault="001D3A79" w:rsidP="001D3A79">
                  <w:pPr>
                    <w:spacing w:line="48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</w:rPr>
                  </w:pPr>
                  <w:r w:rsidRPr="001D3A79">
                    <w:rPr>
                      <w:b w:val="0"/>
                      <w:color w:val="auto"/>
                    </w:rPr>
                    <w:t>98.3%</w:t>
                  </w:r>
                </w:p>
              </w:tc>
            </w:tr>
            <w:tr w:rsidR="001D3A79" w:rsidRPr="001D3A79" w:rsidTr="001D3A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</w:tcPr>
                <w:p w:rsidR="001D3A79" w:rsidRPr="001D3A79" w:rsidRDefault="001D3A79" w:rsidP="001D3A79">
                  <w:pPr>
                    <w:spacing w:line="480" w:lineRule="auto"/>
                    <w:rPr>
                      <w:b w:val="0"/>
                      <w:color w:val="auto"/>
                    </w:rPr>
                  </w:pPr>
                  <w:r w:rsidRPr="001D3A79">
                    <w:rPr>
                      <w:b w:val="0"/>
                      <w:color w:val="auto"/>
                    </w:rPr>
                    <w:t>Specificity</w:t>
                  </w:r>
                </w:p>
              </w:tc>
              <w:tc>
                <w:tcPr>
                  <w:tcW w:w="1080" w:type="dxa"/>
                </w:tcPr>
                <w:p w:rsidR="001D3A79" w:rsidRPr="001D3A79" w:rsidRDefault="001D3A79" w:rsidP="001D3A79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1D3A79">
                    <w:rPr>
                      <w:color w:val="auto"/>
                    </w:rPr>
                    <w:t>100%</w:t>
                  </w:r>
                </w:p>
              </w:tc>
            </w:tr>
            <w:tr w:rsidR="001D3A79" w:rsidRPr="001D3A79" w:rsidTr="001D3A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</w:tcPr>
                <w:p w:rsidR="001D3A79" w:rsidRPr="001D3A79" w:rsidRDefault="001D3A79" w:rsidP="001D3A79">
                  <w:pPr>
                    <w:spacing w:line="480" w:lineRule="auto"/>
                    <w:rPr>
                      <w:b w:val="0"/>
                      <w:color w:val="auto"/>
                    </w:rPr>
                  </w:pPr>
                  <w:r w:rsidRPr="001D3A79">
                    <w:rPr>
                      <w:b w:val="0"/>
                      <w:color w:val="auto"/>
                    </w:rPr>
                    <w:t>PPV</w:t>
                  </w:r>
                </w:p>
              </w:tc>
              <w:tc>
                <w:tcPr>
                  <w:tcW w:w="1080" w:type="dxa"/>
                </w:tcPr>
                <w:p w:rsidR="001D3A79" w:rsidRPr="001D3A79" w:rsidRDefault="001D3A79" w:rsidP="001D3A79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1D3A79">
                    <w:rPr>
                      <w:color w:val="auto"/>
                    </w:rPr>
                    <w:t>100%</w:t>
                  </w:r>
                </w:p>
              </w:tc>
            </w:tr>
            <w:tr w:rsidR="001D3A79" w:rsidRPr="001D3A79" w:rsidTr="001D3A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</w:tcPr>
                <w:p w:rsidR="001D3A79" w:rsidRPr="001D3A79" w:rsidRDefault="001D3A79" w:rsidP="001D3A79">
                  <w:pPr>
                    <w:spacing w:line="480" w:lineRule="auto"/>
                    <w:rPr>
                      <w:b w:val="0"/>
                      <w:color w:val="auto"/>
                    </w:rPr>
                  </w:pPr>
                  <w:r w:rsidRPr="001D3A79">
                    <w:rPr>
                      <w:b w:val="0"/>
                      <w:color w:val="auto"/>
                    </w:rPr>
                    <w:t>NPV</w:t>
                  </w:r>
                </w:p>
              </w:tc>
              <w:tc>
                <w:tcPr>
                  <w:tcW w:w="1080" w:type="dxa"/>
                </w:tcPr>
                <w:p w:rsidR="001D3A79" w:rsidRPr="001D3A79" w:rsidRDefault="001D3A79" w:rsidP="001D3A79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1D3A79">
                    <w:rPr>
                      <w:color w:val="auto"/>
                    </w:rPr>
                    <w:t>97.7%</w:t>
                  </w:r>
                </w:p>
              </w:tc>
            </w:tr>
          </w:tbl>
          <w:p w:rsidR="001D3A79" w:rsidRDefault="001D3A79" w:rsidP="001D3A79"/>
        </w:tc>
      </w:tr>
    </w:tbl>
    <w:p w:rsidR="001D3A79" w:rsidRDefault="001D3A79" w:rsidP="00C0771C">
      <w:pPr>
        <w:jc w:val="both"/>
      </w:pPr>
    </w:p>
    <w:p w:rsidR="003673F2" w:rsidRDefault="003673F2" w:rsidP="003673F2">
      <w:pPr>
        <w:jc w:val="both"/>
        <w:rPr>
          <w:b/>
        </w:rPr>
      </w:pPr>
    </w:p>
    <w:p w:rsidR="001D3A79" w:rsidRDefault="001D3A79">
      <w:pPr>
        <w:spacing w:after="200" w:line="276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1D3A79" w:rsidRDefault="001D3A79" w:rsidP="003673F2">
      <w:pPr>
        <w:jc w:val="both"/>
        <w:rPr>
          <w:b/>
        </w:rPr>
      </w:pPr>
      <w:r w:rsidRPr="001D3A79">
        <w:rPr>
          <w:b/>
        </w:rPr>
        <w:t>Diagnostic accuracy of the</w:t>
      </w:r>
      <w:r>
        <w:rPr>
          <w:b/>
        </w:rPr>
        <w:t xml:space="preserve"> individual components of the</w:t>
      </w:r>
      <w:r w:rsidRPr="001D3A79">
        <w:rPr>
          <w:b/>
        </w:rPr>
        <w:t xml:space="preserve"> Mayo SEARCH algorithm</w:t>
      </w:r>
      <w:r w:rsidR="0077234B">
        <w:rPr>
          <w:b/>
        </w:rPr>
        <w:t xml:space="preserve"> v2.0</w:t>
      </w:r>
      <w:r w:rsidRPr="001D3A79">
        <w:rPr>
          <w:b/>
        </w:rPr>
        <w:t xml:space="preserve"> for ascertaining </w:t>
      </w:r>
      <w:r>
        <w:rPr>
          <w:b/>
        </w:rPr>
        <w:t xml:space="preserve">clinical </w:t>
      </w:r>
      <w:r w:rsidRPr="001D3A79">
        <w:rPr>
          <w:b/>
        </w:rPr>
        <w:t xml:space="preserve">criteria </w:t>
      </w:r>
      <w:r>
        <w:rPr>
          <w:b/>
        </w:rPr>
        <w:t>for FH</w:t>
      </w:r>
      <w:r w:rsidR="007A6C24">
        <w:rPr>
          <w:b/>
        </w:rPr>
        <w:t xml:space="preserve"> (</w:t>
      </w:r>
      <w:proofErr w:type="spellStart"/>
      <w:r w:rsidR="007A6C24">
        <w:rPr>
          <w:b/>
        </w:rPr>
        <w:t>eMERGE</w:t>
      </w:r>
      <w:proofErr w:type="spellEnd"/>
      <w:r w:rsidR="007A6C24">
        <w:rPr>
          <w:b/>
        </w:rPr>
        <w:t xml:space="preserve"> cohort):</w:t>
      </w:r>
    </w:p>
    <w:p w:rsidR="003673F2" w:rsidRDefault="003673F2" w:rsidP="003673F2">
      <w:pPr>
        <w:rPr>
          <w:color w:val="000000"/>
        </w:rPr>
      </w:pPr>
    </w:p>
    <w:tbl>
      <w:tblPr>
        <w:tblStyle w:val="LightShading-Accent1"/>
        <w:tblW w:w="10008" w:type="dxa"/>
        <w:tblLayout w:type="fixed"/>
        <w:tblLook w:val="04A0" w:firstRow="1" w:lastRow="0" w:firstColumn="1" w:lastColumn="0" w:noHBand="0" w:noVBand="1"/>
      </w:tblPr>
      <w:tblGrid>
        <w:gridCol w:w="4968"/>
        <w:gridCol w:w="1620"/>
        <w:gridCol w:w="1440"/>
        <w:gridCol w:w="900"/>
        <w:gridCol w:w="1080"/>
      </w:tblGrid>
      <w:tr w:rsidR="001D3A79" w:rsidRPr="001D3A79" w:rsidTr="0077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noWrap/>
            <w:hideMark/>
          </w:tcPr>
          <w:p w:rsidR="003673F2" w:rsidRPr="001D3A79" w:rsidRDefault="0077234B" w:rsidP="004D4BD0">
            <w:pPr>
              <w:spacing w:line="480" w:lineRule="auto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>
              <w:rPr>
                <w:color w:val="auto"/>
                <w:szCs w:val="18"/>
              </w:rPr>
              <w:t>Variable</w:t>
            </w:r>
          </w:p>
        </w:tc>
        <w:tc>
          <w:tcPr>
            <w:tcW w:w="162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Sensitivity</w:t>
            </w:r>
          </w:p>
        </w:tc>
        <w:tc>
          <w:tcPr>
            <w:tcW w:w="144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Specificity</w:t>
            </w:r>
          </w:p>
        </w:tc>
        <w:tc>
          <w:tcPr>
            <w:tcW w:w="90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PPV</w:t>
            </w:r>
          </w:p>
        </w:tc>
        <w:tc>
          <w:tcPr>
            <w:tcW w:w="108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NPV</w:t>
            </w:r>
          </w:p>
        </w:tc>
      </w:tr>
      <w:tr w:rsidR="001D3A79" w:rsidRPr="001D3A79" w:rsidTr="00772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noWrap/>
            <w:hideMark/>
          </w:tcPr>
          <w:p w:rsidR="003673F2" w:rsidRPr="001D3A79" w:rsidRDefault="003673F2" w:rsidP="004D4BD0">
            <w:pPr>
              <w:spacing w:line="480" w:lineRule="auto"/>
              <w:rPr>
                <w:rFonts w:ascii="Calibri" w:eastAsiaTheme="minorHAnsi" w:hAnsi="Calibri"/>
                <w:b w:val="0"/>
                <w:color w:val="auto"/>
                <w:szCs w:val="22"/>
                <w:lang w:eastAsia="zh-CN"/>
              </w:rPr>
            </w:pPr>
            <w:r w:rsidRPr="001D3A79">
              <w:rPr>
                <w:b w:val="0"/>
                <w:color w:val="auto"/>
                <w:szCs w:val="18"/>
              </w:rPr>
              <w:t>Xanthomas (n=100)</w:t>
            </w:r>
          </w:p>
        </w:tc>
        <w:tc>
          <w:tcPr>
            <w:tcW w:w="162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100</w:t>
            </w:r>
          </w:p>
        </w:tc>
        <w:tc>
          <w:tcPr>
            <w:tcW w:w="90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100</w:t>
            </w:r>
          </w:p>
        </w:tc>
        <w:tc>
          <w:tcPr>
            <w:tcW w:w="108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100</w:t>
            </w:r>
          </w:p>
        </w:tc>
      </w:tr>
      <w:tr w:rsidR="001D3A79" w:rsidRPr="001D3A79" w:rsidTr="0077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noWrap/>
            <w:hideMark/>
          </w:tcPr>
          <w:p w:rsidR="003673F2" w:rsidRPr="001D3A79" w:rsidRDefault="001D3A79" w:rsidP="004D4BD0">
            <w:pPr>
              <w:spacing w:line="480" w:lineRule="auto"/>
              <w:rPr>
                <w:rFonts w:ascii="Calibri" w:eastAsiaTheme="minorHAnsi" w:hAnsi="Calibri"/>
                <w:b w:val="0"/>
                <w:color w:val="auto"/>
                <w:szCs w:val="22"/>
                <w:lang w:eastAsia="zh-CN"/>
              </w:rPr>
            </w:pPr>
            <w:r>
              <w:rPr>
                <w:b w:val="0"/>
                <w:color w:val="auto"/>
                <w:szCs w:val="18"/>
              </w:rPr>
              <w:t xml:space="preserve">Family history of ASCVD </w:t>
            </w:r>
            <w:r w:rsidR="003673F2" w:rsidRPr="001D3A79">
              <w:rPr>
                <w:b w:val="0"/>
                <w:color w:val="auto"/>
                <w:szCs w:val="18"/>
              </w:rPr>
              <w:t>(n=100)</w:t>
            </w:r>
          </w:p>
        </w:tc>
        <w:tc>
          <w:tcPr>
            <w:tcW w:w="162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98.4</w:t>
            </w:r>
          </w:p>
        </w:tc>
        <w:tc>
          <w:tcPr>
            <w:tcW w:w="144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100</w:t>
            </w:r>
          </w:p>
        </w:tc>
        <w:tc>
          <w:tcPr>
            <w:tcW w:w="90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100</w:t>
            </w:r>
          </w:p>
        </w:tc>
        <w:tc>
          <w:tcPr>
            <w:tcW w:w="108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97.3</w:t>
            </w:r>
          </w:p>
        </w:tc>
      </w:tr>
      <w:tr w:rsidR="001D3A79" w:rsidRPr="001D3A79" w:rsidTr="00772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noWrap/>
            <w:hideMark/>
          </w:tcPr>
          <w:p w:rsidR="003673F2" w:rsidRPr="001D3A79" w:rsidRDefault="003673F2" w:rsidP="004D4BD0">
            <w:pPr>
              <w:spacing w:line="480" w:lineRule="auto"/>
              <w:rPr>
                <w:rFonts w:ascii="Calibri" w:eastAsiaTheme="minorHAnsi" w:hAnsi="Calibri"/>
                <w:b w:val="0"/>
                <w:color w:val="auto"/>
                <w:szCs w:val="22"/>
                <w:lang w:eastAsia="zh-CN"/>
              </w:rPr>
            </w:pPr>
            <w:r w:rsidRPr="001D3A79">
              <w:rPr>
                <w:b w:val="0"/>
                <w:color w:val="auto"/>
                <w:szCs w:val="18"/>
              </w:rPr>
              <w:t xml:space="preserve">Family </w:t>
            </w:r>
            <w:r w:rsidR="0077234B">
              <w:rPr>
                <w:b w:val="0"/>
                <w:color w:val="auto"/>
                <w:szCs w:val="18"/>
              </w:rPr>
              <w:t xml:space="preserve">history of hypercholesterolemia </w:t>
            </w:r>
            <w:r w:rsidRPr="001D3A79">
              <w:rPr>
                <w:b w:val="0"/>
                <w:color w:val="auto"/>
                <w:szCs w:val="18"/>
              </w:rPr>
              <w:t>(n=100)</w:t>
            </w:r>
          </w:p>
        </w:tc>
        <w:tc>
          <w:tcPr>
            <w:tcW w:w="162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100</w:t>
            </w:r>
          </w:p>
        </w:tc>
        <w:tc>
          <w:tcPr>
            <w:tcW w:w="90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100</w:t>
            </w:r>
          </w:p>
        </w:tc>
        <w:tc>
          <w:tcPr>
            <w:tcW w:w="108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100</w:t>
            </w:r>
          </w:p>
        </w:tc>
      </w:tr>
      <w:tr w:rsidR="001D3A79" w:rsidRPr="001D3A79" w:rsidTr="0077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noWrap/>
            <w:hideMark/>
          </w:tcPr>
          <w:p w:rsidR="003673F2" w:rsidRPr="001D3A79" w:rsidRDefault="003673F2" w:rsidP="004D4BD0">
            <w:pPr>
              <w:spacing w:line="480" w:lineRule="auto"/>
              <w:rPr>
                <w:rFonts w:ascii="Calibri" w:eastAsiaTheme="minorHAnsi" w:hAnsi="Calibri"/>
                <w:b w:val="0"/>
                <w:color w:val="auto"/>
                <w:szCs w:val="22"/>
                <w:lang w:eastAsia="zh-CN"/>
              </w:rPr>
            </w:pPr>
            <w:r w:rsidRPr="001D3A79">
              <w:rPr>
                <w:b w:val="0"/>
                <w:color w:val="auto"/>
                <w:szCs w:val="18"/>
              </w:rPr>
              <w:t>Premature CHD (n=100)</w:t>
            </w:r>
          </w:p>
        </w:tc>
        <w:tc>
          <w:tcPr>
            <w:tcW w:w="162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93.8</w:t>
            </w:r>
          </w:p>
        </w:tc>
        <w:tc>
          <w:tcPr>
            <w:tcW w:w="144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100</w:t>
            </w:r>
          </w:p>
        </w:tc>
        <w:tc>
          <w:tcPr>
            <w:tcW w:w="90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100</w:t>
            </w:r>
          </w:p>
        </w:tc>
        <w:tc>
          <w:tcPr>
            <w:tcW w:w="1080" w:type="dxa"/>
            <w:noWrap/>
            <w:hideMark/>
          </w:tcPr>
          <w:p w:rsidR="003673F2" w:rsidRPr="001D3A79" w:rsidRDefault="003673F2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eastAsia="zh-CN"/>
              </w:rPr>
            </w:pPr>
            <w:r w:rsidRPr="001D3A79">
              <w:rPr>
                <w:color w:val="auto"/>
                <w:szCs w:val="18"/>
              </w:rPr>
              <w:t>98.8</w:t>
            </w:r>
          </w:p>
        </w:tc>
      </w:tr>
      <w:tr w:rsidR="001D3A79" w:rsidRPr="001D3A79" w:rsidTr="00772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noWrap/>
            <w:hideMark/>
          </w:tcPr>
          <w:p w:rsidR="003673F2" w:rsidRPr="001D3A79" w:rsidRDefault="003673F2" w:rsidP="004D4BD0">
            <w:pPr>
              <w:spacing w:line="480" w:lineRule="auto"/>
              <w:rPr>
                <w:rFonts w:ascii="Calibri" w:eastAsiaTheme="minorHAnsi" w:hAnsi="Calibri"/>
                <w:b w:val="0"/>
                <w:color w:val="auto"/>
                <w:szCs w:val="22"/>
                <w:lang w:eastAsia="zh-CN"/>
              </w:rPr>
            </w:pPr>
            <w:r w:rsidRPr="001D3A79">
              <w:rPr>
                <w:b w:val="0"/>
                <w:color w:val="auto"/>
                <w:szCs w:val="18"/>
              </w:rPr>
              <w:t>Premature CVD</w:t>
            </w:r>
            <w:r w:rsidR="001D3A79" w:rsidRPr="001D3A79">
              <w:rPr>
                <w:b w:val="0"/>
                <w:bCs w:val="0"/>
                <w:color w:val="auto"/>
                <w:szCs w:val="18"/>
              </w:rPr>
              <w:t>/PAD</w:t>
            </w:r>
            <w:r w:rsidR="0077234B">
              <w:rPr>
                <w:b w:val="0"/>
                <w:bCs w:val="0"/>
                <w:color w:val="auto"/>
                <w:szCs w:val="18"/>
              </w:rPr>
              <w:t xml:space="preserve"> </w:t>
            </w:r>
            <w:r w:rsidRPr="001D3A79">
              <w:rPr>
                <w:b w:val="0"/>
                <w:color w:val="auto"/>
                <w:szCs w:val="18"/>
              </w:rPr>
              <w:t>(n=100)</w:t>
            </w:r>
          </w:p>
        </w:tc>
        <w:tc>
          <w:tcPr>
            <w:tcW w:w="1620" w:type="dxa"/>
            <w:noWrap/>
            <w:hideMark/>
          </w:tcPr>
          <w:p w:rsidR="003673F2" w:rsidRPr="001D3A79" w:rsidRDefault="0077234B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77234B">
              <w:rPr>
                <w:color w:val="auto"/>
                <w:szCs w:val="20"/>
              </w:rPr>
              <w:t>97.1</w:t>
            </w:r>
          </w:p>
        </w:tc>
        <w:tc>
          <w:tcPr>
            <w:tcW w:w="1440" w:type="dxa"/>
            <w:noWrap/>
            <w:hideMark/>
          </w:tcPr>
          <w:p w:rsidR="003673F2" w:rsidRPr="001D3A79" w:rsidRDefault="0077234B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77234B">
              <w:rPr>
                <w:color w:val="auto"/>
                <w:szCs w:val="20"/>
              </w:rPr>
              <w:t>100</w:t>
            </w:r>
          </w:p>
        </w:tc>
        <w:tc>
          <w:tcPr>
            <w:tcW w:w="900" w:type="dxa"/>
            <w:noWrap/>
            <w:hideMark/>
          </w:tcPr>
          <w:p w:rsidR="003673F2" w:rsidRPr="001D3A79" w:rsidRDefault="0077234B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77234B">
              <w:rPr>
                <w:color w:val="auto"/>
                <w:szCs w:val="20"/>
              </w:rPr>
              <w:t>100</w:t>
            </w:r>
          </w:p>
        </w:tc>
        <w:tc>
          <w:tcPr>
            <w:tcW w:w="1080" w:type="dxa"/>
            <w:noWrap/>
            <w:hideMark/>
          </w:tcPr>
          <w:p w:rsidR="003673F2" w:rsidRPr="001D3A79" w:rsidRDefault="0077234B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77234B">
              <w:rPr>
                <w:color w:val="auto"/>
                <w:szCs w:val="20"/>
              </w:rPr>
              <w:t>98.4</w:t>
            </w:r>
          </w:p>
        </w:tc>
      </w:tr>
    </w:tbl>
    <w:p w:rsidR="00490A39" w:rsidRDefault="00490A39"/>
    <w:p w:rsidR="0077234B" w:rsidRDefault="0077234B">
      <w:r>
        <w:t>CHD=coronary heart disease</w:t>
      </w:r>
      <w:r w:rsidR="00632F21">
        <w:t xml:space="preserve">; </w:t>
      </w:r>
      <w:r>
        <w:t>CVD=cerebrovascular disease</w:t>
      </w:r>
      <w:r w:rsidR="00632F21">
        <w:t xml:space="preserve">; </w:t>
      </w:r>
      <w:r>
        <w:t>PAD=peripheral arterial disease</w:t>
      </w:r>
    </w:p>
    <w:p w:rsidR="00632F21" w:rsidRDefault="00632F21"/>
    <w:p w:rsidR="00810D86" w:rsidRDefault="00810D86">
      <w:pPr>
        <w:spacing w:after="200" w:line="276" w:lineRule="auto"/>
      </w:pPr>
      <w:r>
        <w:br w:type="page"/>
      </w:r>
    </w:p>
    <w:p w:rsidR="00632F21" w:rsidRDefault="007A6C24" w:rsidP="00632F21">
      <w:pPr>
        <w:rPr>
          <w:b/>
          <w:bCs/>
          <w:szCs w:val="18"/>
        </w:rPr>
      </w:pPr>
      <w:r w:rsidRPr="001D3A79">
        <w:rPr>
          <w:b/>
        </w:rPr>
        <w:t>Diagnostic accuracy of the</w:t>
      </w:r>
      <w:r>
        <w:rPr>
          <w:b/>
        </w:rPr>
        <w:t xml:space="preserve"> individual components of the</w:t>
      </w:r>
      <w:r w:rsidR="00632F21" w:rsidRPr="004D4BD0">
        <w:rPr>
          <w:b/>
          <w:bCs/>
          <w:szCs w:val="18"/>
        </w:rPr>
        <w:t xml:space="preserve"> Mayo SEARCH algorithm</w:t>
      </w:r>
      <w:r w:rsidR="004D4BD0">
        <w:rPr>
          <w:b/>
          <w:bCs/>
          <w:szCs w:val="18"/>
        </w:rPr>
        <w:t xml:space="preserve"> v1.0</w:t>
      </w:r>
      <w:r w:rsidR="00632F21" w:rsidRPr="004D4BD0">
        <w:rPr>
          <w:b/>
          <w:bCs/>
          <w:szCs w:val="18"/>
        </w:rPr>
        <w:t xml:space="preserve"> for ascertaining FH criteria </w:t>
      </w:r>
      <w:r>
        <w:rPr>
          <w:b/>
          <w:bCs/>
          <w:szCs w:val="18"/>
        </w:rPr>
        <w:t>(ECH cohort):</w:t>
      </w:r>
    </w:p>
    <w:p w:rsidR="004D4BD0" w:rsidRPr="004D4BD0" w:rsidRDefault="004D4BD0" w:rsidP="00632F21">
      <w:pPr>
        <w:rPr>
          <w:b/>
          <w:bCs/>
          <w:szCs w:val="18"/>
        </w:rPr>
      </w:pPr>
    </w:p>
    <w:tbl>
      <w:tblPr>
        <w:tblStyle w:val="LightShading-Accent1"/>
        <w:tblW w:w="10098" w:type="dxa"/>
        <w:tblBorders>
          <w:top w:val="single" w:sz="4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350"/>
        <w:gridCol w:w="1350"/>
        <w:gridCol w:w="1350"/>
        <w:gridCol w:w="1350"/>
      </w:tblGrid>
      <w:tr w:rsidR="004D4BD0" w:rsidRPr="004D4BD0" w:rsidTr="007A6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632F21" w:rsidRPr="004D4BD0" w:rsidRDefault="00632F21" w:rsidP="004D4BD0">
            <w:pPr>
              <w:spacing w:line="480" w:lineRule="auto"/>
              <w:rPr>
                <w:rFonts w:eastAsiaTheme="minorHAnsi"/>
                <w:color w:val="auto"/>
              </w:rPr>
            </w:pPr>
            <w:r w:rsidRPr="004D4BD0">
              <w:rPr>
                <w:bCs w:val="0"/>
                <w:color w:val="auto"/>
              </w:rPr>
              <w:t xml:space="preserve">Variable </w:t>
            </w:r>
          </w:p>
        </w:tc>
        <w:tc>
          <w:tcPr>
            <w:tcW w:w="135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bCs w:val="0"/>
                <w:color w:val="auto"/>
              </w:rPr>
              <w:t>Sensitivity</w:t>
            </w:r>
          </w:p>
        </w:tc>
        <w:tc>
          <w:tcPr>
            <w:tcW w:w="135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bCs w:val="0"/>
                <w:color w:val="auto"/>
              </w:rPr>
              <w:t>Specificity</w:t>
            </w:r>
          </w:p>
        </w:tc>
        <w:tc>
          <w:tcPr>
            <w:tcW w:w="135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bCs w:val="0"/>
                <w:color w:val="auto"/>
              </w:rPr>
              <w:t>PPV</w:t>
            </w:r>
          </w:p>
        </w:tc>
        <w:tc>
          <w:tcPr>
            <w:tcW w:w="135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bCs w:val="0"/>
                <w:color w:val="auto"/>
              </w:rPr>
              <w:t>NPV</w:t>
            </w:r>
          </w:p>
        </w:tc>
      </w:tr>
      <w:tr w:rsidR="004D4BD0" w:rsidRPr="004D4BD0" w:rsidTr="007A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4D4BD0">
            <w:pPr>
              <w:spacing w:line="480" w:lineRule="auto"/>
              <w:rPr>
                <w:rFonts w:eastAsiaTheme="minorHAnsi"/>
                <w:color w:val="auto"/>
              </w:rPr>
            </w:pPr>
            <w:r w:rsidRPr="004D4BD0">
              <w:rPr>
                <w:b w:val="0"/>
                <w:bCs w:val="0"/>
                <w:color w:val="auto"/>
              </w:rPr>
              <w:t>Xanthomas (v3.0; n=60)</w:t>
            </w:r>
          </w:p>
        </w:tc>
        <w:tc>
          <w:tcPr>
            <w:tcW w:w="135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89</w:t>
            </w:r>
          </w:p>
        </w:tc>
        <w:tc>
          <w:tcPr>
            <w:tcW w:w="135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82</w:t>
            </w:r>
          </w:p>
        </w:tc>
        <w:tc>
          <w:tcPr>
            <w:tcW w:w="135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90</w:t>
            </w:r>
          </w:p>
        </w:tc>
      </w:tr>
      <w:tr w:rsidR="004D4BD0" w:rsidRPr="004D4BD0" w:rsidTr="007A6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hideMark/>
          </w:tcPr>
          <w:p w:rsidR="00632F21" w:rsidRPr="004D4BD0" w:rsidRDefault="00632F21" w:rsidP="004D4BD0">
            <w:pPr>
              <w:spacing w:line="480" w:lineRule="auto"/>
              <w:rPr>
                <w:rFonts w:eastAsiaTheme="minorHAnsi"/>
                <w:color w:val="auto"/>
              </w:rPr>
            </w:pPr>
            <w:r w:rsidRPr="004D4BD0">
              <w:rPr>
                <w:b w:val="0"/>
                <w:bCs w:val="0"/>
                <w:color w:val="auto"/>
              </w:rPr>
              <w:t xml:space="preserve">Corneal </w:t>
            </w:r>
            <w:proofErr w:type="spellStart"/>
            <w:r w:rsidRPr="004D4BD0">
              <w:rPr>
                <w:b w:val="0"/>
                <w:bCs w:val="0"/>
                <w:color w:val="auto"/>
              </w:rPr>
              <w:t>arcus</w:t>
            </w:r>
            <w:proofErr w:type="spellEnd"/>
            <w:r w:rsidRPr="004D4BD0">
              <w:rPr>
                <w:b w:val="0"/>
                <w:bCs w:val="0"/>
                <w:color w:val="auto"/>
              </w:rPr>
              <w:t xml:space="preserve"> ≤45 y (v2.0; n=40)</w:t>
            </w:r>
          </w:p>
        </w:tc>
        <w:tc>
          <w:tcPr>
            <w:tcW w:w="1350" w:type="dxa"/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100</w:t>
            </w:r>
          </w:p>
        </w:tc>
        <w:tc>
          <w:tcPr>
            <w:tcW w:w="1350" w:type="dxa"/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100</w:t>
            </w:r>
          </w:p>
        </w:tc>
        <w:tc>
          <w:tcPr>
            <w:tcW w:w="1350" w:type="dxa"/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100</w:t>
            </w:r>
          </w:p>
        </w:tc>
        <w:tc>
          <w:tcPr>
            <w:tcW w:w="1350" w:type="dxa"/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100</w:t>
            </w:r>
          </w:p>
        </w:tc>
      </w:tr>
      <w:tr w:rsidR="004D4BD0" w:rsidRPr="004D4BD0" w:rsidTr="007A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4D4BD0">
            <w:pPr>
              <w:spacing w:line="480" w:lineRule="auto"/>
              <w:rPr>
                <w:rFonts w:eastAsiaTheme="minorHAnsi"/>
                <w:color w:val="auto"/>
              </w:rPr>
            </w:pPr>
            <w:r w:rsidRPr="004D4BD0">
              <w:rPr>
                <w:b w:val="0"/>
                <w:bCs w:val="0"/>
                <w:color w:val="auto"/>
              </w:rPr>
              <w:t>Family history of ASCVD (v2.0; n=120)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100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71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60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100</w:t>
            </w:r>
          </w:p>
        </w:tc>
      </w:tr>
      <w:tr w:rsidR="004D4BD0" w:rsidRPr="004D4BD0" w:rsidTr="007A6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hideMark/>
          </w:tcPr>
          <w:p w:rsidR="00632F21" w:rsidRPr="004D4BD0" w:rsidRDefault="00632F21" w:rsidP="004D4BD0">
            <w:pPr>
              <w:spacing w:line="480" w:lineRule="auto"/>
              <w:rPr>
                <w:rFonts w:eastAsiaTheme="minorHAnsi"/>
                <w:color w:val="auto"/>
              </w:rPr>
            </w:pPr>
            <w:r w:rsidRPr="004D4BD0">
              <w:rPr>
                <w:b w:val="0"/>
                <w:bCs w:val="0"/>
                <w:color w:val="auto"/>
              </w:rPr>
              <w:t xml:space="preserve">Family history of hypercholesterolemia </w:t>
            </w:r>
          </w:p>
          <w:p w:rsidR="00632F21" w:rsidRPr="004D4BD0" w:rsidRDefault="00632F21" w:rsidP="004D4BD0">
            <w:pPr>
              <w:spacing w:line="480" w:lineRule="auto"/>
              <w:rPr>
                <w:rFonts w:eastAsiaTheme="minorHAnsi"/>
                <w:color w:val="auto"/>
              </w:rPr>
            </w:pPr>
            <w:r w:rsidRPr="004D4BD0">
              <w:rPr>
                <w:b w:val="0"/>
                <w:bCs w:val="0"/>
                <w:color w:val="auto"/>
              </w:rPr>
              <w:t>(v1.0; n=20)</w:t>
            </w:r>
          </w:p>
        </w:tc>
        <w:tc>
          <w:tcPr>
            <w:tcW w:w="1350" w:type="dxa"/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83</w:t>
            </w:r>
          </w:p>
        </w:tc>
        <w:tc>
          <w:tcPr>
            <w:tcW w:w="1350" w:type="dxa"/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69</w:t>
            </w:r>
          </w:p>
        </w:tc>
        <w:tc>
          <w:tcPr>
            <w:tcW w:w="1350" w:type="dxa"/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56</w:t>
            </w:r>
          </w:p>
        </w:tc>
        <w:tc>
          <w:tcPr>
            <w:tcW w:w="1350" w:type="dxa"/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90</w:t>
            </w:r>
          </w:p>
        </w:tc>
      </w:tr>
      <w:tr w:rsidR="004D4BD0" w:rsidRPr="004D4BD0" w:rsidTr="007A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4D4BD0">
            <w:pPr>
              <w:spacing w:line="480" w:lineRule="auto"/>
              <w:rPr>
                <w:rFonts w:eastAsiaTheme="minorHAnsi"/>
                <w:color w:val="auto"/>
              </w:rPr>
            </w:pPr>
            <w:r w:rsidRPr="004D4BD0">
              <w:rPr>
                <w:b w:val="0"/>
                <w:bCs w:val="0"/>
                <w:color w:val="auto"/>
              </w:rPr>
              <w:t>Premature CHD (v2.0; n=40)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100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83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80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100</w:t>
            </w:r>
          </w:p>
        </w:tc>
      </w:tr>
      <w:tr w:rsidR="004D4BD0" w:rsidRPr="004D4BD0" w:rsidTr="007A6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hideMark/>
          </w:tcPr>
          <w:p w:rsidR="00632F21" w:rsidRPr="004D4BD0" w:rsidRDefault="00632F21" w:rsidP="004D4BD0">
            <w:pPr>
              <w:spacing w:line="480" w:lineRule="auto"/>
              <w:rPr>
                <w:rFonts w:eastAsiaTheme="minorHAnsi"/>
                <w:color w:val="auto"/>
              </w:rPr>
            </w:pPr>
            <w:r w:rsidRPr="004D4BD0">
              <w:rPr>
                <w:b w:val="0"/>
                <w:bCs w:val="0"/>
                <w:color w:val="auto"/>
              </w:rPr>
              <w:t>Premature CVD</w:t>
            </w:r>
            <w:r w:rsidR="004D4BD0">
              <w:rPr>
                <w:b w:val="0"/>
                <w:bCs w:val="0"/>
                <w:color w:val="auto"/>
              </w:rPr>
              <w:t xml:space="preserve"> (v </w:t>
            </w:r>
            <w:r w:rsidRPr="004D4BD0">
              <w:rPr>
                <w:b w:val="0"/>
                <w:bCs w:val="0"/>
                <w:color w:val="auto"/>
              </w:rPr>
              <w:t>2.0; n=40)</w:t>
            </w:r>
          </w:p>
        </w:tc>
        <w:tc>
          <w:tcPr>
            <w:tcW w:w="1350" w:type="dxa"/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100</w:t>
            </w:r>
          </w:p>
        </w:tc>
        <w:tc>
          <w:tcPr>
            <w:tcW w:w="1350" w:type="dxa"/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77</w:t>
            </w:r>
          </w:p>
        </w:tc>
        <w:tc>
          <w:tcPr>
            <w:tcW w:w="1350" w:type="dxa"/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70</w:t>
            </w:r>
          </w:p>
        </w:tc>
        <w:tc>
          <w:tcPr>
            <w:tcW w:w="1350" w:type="dxa"/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100</w:t>
            </w:r>
          </w:p>
        </w:tc>
      </w:tr>
      <w:tr w:rsidR="004D4BD0" w:rsidRPr="004D4BD0" w:rsidTr="007A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4D4BD0">
            <w:pPr>
              <w:spacing w:line="480" w:lineRule="auto"/>
              <w:rPr>
                <w:rFonts w:eastAsiaTheme="minorHAnsi"/>
                <w:color w:val="auto"/>
              </w:rPr>
            </w:pPr>
            <w:r w:rsidRPr="004D4BD0">
              <w:rPr>
                <w:b w:val="0"/>
                <w:bCs w:val="0"/>
                <w:color w:val="auto"/>
              </w:rPr>
              <w:t>Premature PAD</w:t>
            </w:r>
            <w:r w:rsidR="004D4BD0">
              <w:rPr>
                <w:b w:val="0"/>
                <w:bCs w:val="0"/>
                <w:color w:val="auto"/>
              </w:rPr>
              <w:t xml:space="preserve"> </w:t>
            </w:r>
            <w:r w:rsidRPr="004D4BD0">
              <w:rPr>
                <w:b w:val="0"/>
                <w:bCs w:val="0"/>
                <w:color w:val="auto"/>
              </w:rPr>
              <w:t>(v2.0; n=40)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100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77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70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F21" w:rsidRPr="004D4BD0" w:rsidRDefault="00632F21" w:rsidP="007A6C2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</w:rPr>
            </w:pPr>
            <w:r w:rsidRPr="004D4BD0">
              <w:rPr>
                <w:color w:val="auto"/>
              </w:rPr>
              <w:t>100</w:t>
            </w:r>
          </w:p>
        </w:tc>
      </w:tr>
    </w:tbl>
    <w:p w:rsidR="00632F21" w:rsidRDefault="00632F21"/>
    <w:sectPr w:rsidR="00632F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86" w:rsidRDefault="00810D86" w:rsidP="00810D86">
      <w:r>
        <w:separator/>
      </w:r>
    </w:p>
  </w:endnote>
  <w:endnote w:type="continuationSeparator" w:id="0">
    <w:p w:rsidR="00810D86" w:rsidRDefault="00810D86" w:rsidP="0081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86" w:rsidRPr="00810D86" w:rsidRDefault="00810D86" w:rsidP="00810D86">
    <w:pPr>
      <w:pStyle w:val="Footer"/>
      <w:jc w:val="center"/>
      <w:rPr>
        <w:sz w:val="20"/>
        <w:szCs w:val="20"/>
      </w:rPr>
    </w:pPr>
    <w:r w:rsidRPr="00064E86">
      <w:rPr>
        <w:sz w:val="20"/>
        <w:szCs w:val="20"/>
      </w:rPr>
      <w:t>Page</w:t>
    </w:r>
    <w:r w:rsidRPr="00064E86">
      <w:rPr>
        <w:sz w:val="20"/>
        <w:szCs w:val="20"/>
        <w:lang w:val="ru-RU"/>
      </w:rPr>
      <w:t xml:space="preserve"> </w:t>
    </w:r>
    <w:r w:rsidRPr="00064E86">
      <w:rPr>
        <w:sz w:val="20"/>
        <w:szCs w:val="20"/>
        <w:lang w:val="ru-RU"/>
      </w:rPr>
      <w:fldChar w:fldCharType="begin"/>
    </w:r>
    <w:r w:rsidRPr="00064E86">
      <w:rPr>
        <w:sz w:val="20"/>
        <w:szCs w:val="20"/>
        <w:lang w:val="ru-RU"/>
      </w:rPr>
      <w:instrText xml:space="preserve"> PAGE </w:instrText>
    </w:r>
    <w:r w:rsidRPr="00064E86">
      <w:rPr>
        <w:sz w:val="20"/>
        <w:szCs w:val="20"/>
        <w:lang w:val="ru-RU"/>
      </w:rPr>
      <w:fldChar w:fldCharType="separate"/>
    </w:r>
    <w:r>
      <w:rPr>
        <w:noProof/>
        <w:sz w:val="20"/>
        <w:szCs w:val="20"/>
        <w:lang w:val="ru-RU"/>
      </w:rPr>
      <w:t>1</w:t>
    </w:r>
    <w:r w:rsidRPr="00064E86">
      <w:rPr>
        <w:sz w:val="20"/>
        <w:szCs w:val="20"/>
        <w:lang w:val="ru-RU"/>
      </w:rPr>
      <w:fldChar w:fldCharType="end"/>
    </w:r>
    <w:r w:rsidRPr="00064E86">
      <w:rPr>
        <w:sz w:val="20"/>
        <w:szCs w:val="20"/>
        <w:lang w:val="ru-RU"/>
      </w:rPr>
      <w:t xml:space="preserve"> </w:t>
    </w:r>
    <w:r w:rsidRPr="00064E86">
      <w:rPr>
        <w:sz w:val="20"/>
        <w:szCs w:val="20"/>
      </w:rPr>
      <w:t>from</w:t>
    </w:r>
    <w:r w:rsidRPr="00064E86">
      <w:rPr>
        <w:sz w:val="20"/>
        <w:szCs w:val="20"/>
        <w:lang w:val="ru-RU"/>
      </w:rPr>
      <w:t xml:space="preserve"> </w:t>
    </w:r>
    <w:r w:rsidRPr="00064E86">
      <w:rPr>
        <w:sz w:val="20"/>
        <w:szCs w:val="20"/>
        <w:lang w:val="ru-RU"/>
      </w:rPr>
      <w:fldChar w:fldCharType="begin"/>
    </w:r>
    <w:r w:rsidRPr="00064E86">
      <w:rPr>
        <w:sz w:val="20"/>
        <w:szCs w:val="20"/>
        <w:lang w:val="ru-RU"/>
      </w:rPr>
      <w:instrText xml:space="preserve"> NUMPAGES </w:instrText>
    </w:r>
    <w:r w:rsidRPr="00064E86">
      <w:rPr>
        <w:sz w:val="20"/>
        <w:szCs w:val="20"/>
        <w:lang w:val="ru-RU"/>
      </w:rPr>
      <w:fldChar w:fldCharType="separate"/>
    </w:r>
    <w:r>
      <w:rPr>
        <w:noProof/>
        <w:sz w:val="20"/>
        <w:szCs w:val="20"/>
        <w:lang w:val="ru-RU"/>
      </w:rPr>
      <w:t>3</w:t>
    </w:r>
    <w:r w:rsidRPr="00064E86">
      <w:rPr>
        <w:sz w:val="20"/>
        <w:szCs w:val="20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86" w:rsidRDefault="00810D86" w:rsidP="00810D86">
      <w:r>
        <w:separator/>
      </w:r>
    </w:p>
  </w:footnote>
  <w:footnote w:type="continuationSeparator" w:id="0">
    <w:p w:rsidR="00810D86" w:rsidRDefault="00810D86" w:rsidP="00810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86" w:rsidRPr="00810D86" w:rsidRDefault="00810D86" w:rsidP="00810D86">
    <w:pPr>
      <w:pStyle w:val="Header"/>
      <w:jc w:val="right"/>
      <w:rPr>
        <w:sz w:val="20"/>
        <w:szCs w:val="20"/>
      </w:rPr>
    </w:pPr>
    <w:r w:rsidRPr="00064E86">
      <w:rPr>
        <w:sz w:val="20"/>
        <w:szCs w:val="20"/>
      </w:rPr>
      <w:t>Mayo Clinic Algorithm for Identification of FH from EHR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ECF"/>
    <w:multiLevelType w:val="hybridMultilevel"/>
    <w:tmpl w:val="800C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1C"/>
    <w:rsid w:val="001025BF"/>
    <w:rsid w:val="001D3A79"/>
    <w:rsid w:val="003673F2"/>
    <w:rsid w:val="00490A39"/>
    <w:rsid w:val="004D4BD0"/>
    <w:rsid w:val="0054253D"/>
    <w:rsid w:val="00632F21"/>
    <w:rsid w:val="00671BF3"/>
    <w:rsid w:val="00692975"/>
    <w:rsid w:val="0077234B"/>
    <w:rsid w:val="007A6C24"/>
    <w:rsid w:val="00810D86"/>
    <w:rsid w:val="008D4A78"/>
    <w:rsid w:val="00AF1A6E"/>
    <w:rsid w:val="00C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077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7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771C"/>
    <w:rPr>
      <w:rFonts w:ascii="Times New Roman" w:eastAsia="Times New Roman" w:hAnsi="Times New Roman" w:cs="Times New Roman"/>
      <w:sz w:val="20"/>
      <w:szCs w:val="20"/>
    </w:rPr>
  </w:style>
  <w:style w:type="table" w:styleId="LightShading">
    <w:name w:val="Light Shading"/>
    <w:basedOn w:val="TableNormal"/>
    <w:uiPriority w:val="60"/>
    <w:rsid w:val="00C0771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A6E"/>
    <w:pPr>
      <w:ind w:left="720"/>
      <w:contextualSpacing/>
    </w:pPr>
  </w:style>
  <w:style w:type="table" w:styleId="TableGrid">
    <w:name w:val="Table Grid"/>
    <w:basedOn w:val="TableNormal"/>
    <w:uiPriority w:val="59"/>
    <w:rsid w:val="001D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D3A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nhideWhenUsed/>
    <w:rsid w:val="00810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D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0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D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077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7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771C"/>
    <w:rPr>
      <w:rFonts w:ascii="Times New Roman" w:eastAsia="Times New Roman" w:hAnsi="Times New Roman" w:cs="Times New Roman"/>
      <w:sz w:val="20"/>
      <w:szCs w:val="20"/>
    </w:rPr>
  </w:style>
  <w:style w:type="table" w:styleId="LightShading">
    <w:name w:val="Light Shading"/>
    <w:basedOn w:val="TableNormal"/>
    <w:uiPriority w:val="60"/>
    <w:rsid w:val="00C0771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A6E"/>
    <w:pPr>
      <w:ind w:left="720"/>
      <w:contextualSpacing/>
    </w:pPr>
  </w:style>
  <w:style w:type="table" w:styleId="TableGrid">
    <w:name w:val="Table Grid"/>
    <w:basedOn w:val="TableNormal"/>
    <w:uiPriority w:val="59"/>
    <w:rsid w:val="001D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D3A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nhideWhenUsed/>
    <w:rsid w:val="00810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D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0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D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9B38-E092-47D8-83D6-28F47DA2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Mayya S Safarova</dc:creator>
  <cp:lastModifiedBy>Mayya S Safarova</cp:lastModifiedBy>
  <cp:revision>11</cp:revision>
  <dcterms:created xsi:type="dcterms:W3CDTF">2016-11-22T16:21:00Z</dcterms:created>
  <dcterms:modified xsi:type="dcterms:W3CDTF">2016-11-22T20:27:00Z</dcterms:modified>
</cp:coreProperties>
</file>