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CE0AB" w14:textId="175547A8" w:rsidR="0085154D" w:rsidRPr="00326381" w:rsidRDefault="000C18FC" w:rsidP="00D85A1F">
      <w:pPr>
        <w:spacing w:after="120"/>
        <w:jc w:val="center"/>
        <w:rPr>
          <w:rFonts w:ascii="Palatino Linotype" w:hAnsi="Palatino Linotype"/>
          <w:b/>
          <w:sz w:val="72"/>
          <w:szCs w:val="72"/>
        </w:rPr>
      </w:pPr>
      <w:r>
        <w:rPr>
          <w:rFonts w:ascii="Palatino Linotype" w:hAnsi="Palatino Linotype"/>
          <w:b/>
          <w:sz w:val="72"/>
          <w:szCs w:val="72"/>
        </w:rPr>
        <w:t>CAAD</w:t>
      </w:r>
    </w:p>
    <w:p w14:paraId="3313C4D5" w14:textId="3DBA22AF" w:rsidR="00B44177" w:rsidRPr="000C18FC" w:rsidRDefault="000C18FC" w:rsidP="00D85A1F">
      <w:pPr>
        <w:tabs>
          <w:tab w:val="center" w:pos="5400"/>
          <w:tab w:val="left" w:pos="7831"/>
        </w:tabs>
        <w:spacing w:after="120"/>
        <w:jc w:val="center"/>
        <w:rPr>
          <w:rFonts w:ascii="Palatino Linotype" w:hAnsi="Palatino Linotype"/>
          <w:b/>
          <w:sz w:val="40"/>
          <w:szCs w:val="32"/>
        </w:rPr>
      </w:pPr>
      <w:r w:rsidRPr="000C18FC">
        <w:rPr>
          <w:rFonts w:ascii="Palatino Linotype" w:hAnsi="Palatino Linotype"/>
          <w:b/>
          <w:sz w:val="40"/>
          <w:szCs w:val="32"/>
        </w:rPr>
        <w:t>Carotid Artery Atherosclerosis Disease</w:t>
      </w:r>
    </w:p>
    <w:p w14:paraId="1872FF84" w14:textId="77777777" w:rsidR="0085154D" w:rsidRPr="0085154D" w:rsidRDefault="0085154D" w:rsidP="00D85A1F">
      <w:pPr>
        <w:spacing w:after="120"/>
        <w:jc w:val="center"/>
        <w:rPr>
          <w:rFonts w:ascii="Palatino Linotype" w:hAnsi="Palatino Linotype"/>
          <w:b/>
          <w:sz w:val="32"/>
          <w:szCs w:val="32"/>
        </w:rPr>
      </w:pPr>
      <w:r w:rsidRPr="0085154D">
        <w:rPr>
          <w:rFonts w:ascii="Palatino Linotype" w:hAnsi="Palatino Linotype"/>
          <w:b/>
          <w:sz w:val="32"/>
          <w:szCs w:val="32"/>
        </w:rPr>
        <w:t>Phenotype Algorithm Pseudo Code</w:t>
      </w:r>
    </w:p>
    <w:p w14:paraId="0EC12028" w14:textId="75DF1D9F" w:rsidR="0085154D" w:rsidRDefault="000C18FC" w:rsidP="00D85A1F">
      <w:pPr>
        <w:spacing w:after="120"/>
        <w:jc w:val="center"/>
        <w:rPr>
          <w:rFonts w:ascii="Palatino Linotype" w:hAnsi="Palatino Linotype"/>
          <w:b/>
          <w:sz w:val="32"/>
          <w:szCs w:val="32"/>
        </w:rPr>
      </w:pPr>
      <w:r>
        <w:rPr>
          <w:rFonts w:ascii="Palatino Linotype" w:hAnsi="Palatino Linotype"/>
          <w:b/>
          <w:sz w:val="32"/>
          <w:szCs w:val="32"/>
        </w:rPr>
        <w:t>Group Health/University of Washington</w:t>
      </w:r>
    </w:p>
    <w:p w14:paraId="21FB50A9" w14:textId="5FCB6CAC" w:rsidR="0085154D" w:rsidRPr="00632019" w:rsidRDefault="00326381" w:rsidP="00D85A1F">
      <w:pPr>
        <w:spacing w:after="120"/>
        <w:jc w:val="center"/>
        <w:rPr>
          <w:rFonts w:ascii="Palatino Linotype" w:hAnsi="Palatino Linotype"/>
        </w:rPr>
      </w:pPr>
      <w:r>
        <w:rPr>
          <w:rFonts w:ascii="Palatino Linotype" w:hAnsi="Palatino Linotype"/>
          <w:b/>
          <w:sz w:val="32"/>
          <w:szCs w:val="32"/>
        </w:rPr>
        <w:t xml:space="preserve">Version:  </w:t>
      </w:r>
      <w:r w:rsidR="00ED087B">
        <w:rPr>
          <w:rFonts w:ascii="Palatino Linotype" w:hAnsi="Palatino Linotype"/>
          <w:b/>
          <w:color w:val="FF0000"/>
          <w:sz w:val="32"/>
          <w:szCs w:val="32"/>
        </w:rPr>
        <w:t xml:space="preserve">December </w:t>
      </w:r>
      <w:r w:rsidR="000E4222">
        <w:rPr>
          <w:rFonts w:ascii="Palatino Linotype" w:hAnsi="Palatino Linotype"/>
          <w:b/>
          <w:color w:val="FF0000"/>
          <w:sz w:val="32"/>
          <w:szCs w:val="32"/>
        </w:rPr>
        <w:t>29</w:t>
      </w:r>
      <w:r w:rsidR="00774D39">
        <w:rPr>
          <w:rFonts w:ascii="Palatino Linotype" w:hAnsi="Palatino Linotype"/>
          <w:b/>
          <w:sz w:val="32"/>
          <w:szCs w:val="32"/>
        </w:rPr>
        <w:t>, 2014</w:t>
      </w:r>
      <w:r w:rsidR="00F22EC8">
        <w:rPr>
          <w:rFonts w:ascii="Palatino Linotype" w:hAnsi="Palatino Linotype"/>
          <w:b/>
          <w:sz w:val="32"/>
          <w:szCs w:val="32"/>
        </w:rPr>
        <w:t xml:space="preserve"> (</w:t>
      </w:r>
      <w:r w:rsidR="00F22EC8" w:rsidRPr="00F22EC8">
        <w:rPr>
          <w:rFonts w:ascii="Palatino Linotype" w:hAnsi="Palatino Linotype"/>
          <w:b/>
          <w:color w:val="FF0000"/>
          <w:sz w:val="32"/>
          <w:szCs w:val="32"/>
        </w:rPr>
        <w:t>Final</w:t>
      </w:r>
      <w:proofErr w:type="gramStart"/>
      <w:r w:rsidR="00F22EC8">
        <w:rPr>
          <w:rFonts w:ascii="Palatino Linotype" w:hAnsi="Palatino Linotype"/>
          <w:b/>
          <w:sz w:val="32"/>
          <w:szCs w:val="32"/>
        </w:rPr>
        <w:t>)</w:t>
      </w:r>
      <w:proofErr w:type="gramEnd"/>
      <w:r w:rsidR="00632019">
        <w:rPr>
          <w:rFonts w:ascii="Palatino Linotype" w:hAnsi="Palatino Linotype"/>
          <w:b/>
          <w:sz w:val="32"/>
          <w:szCs w:val="32"/>
        </w:rPr>
        <w:br/>
      </w:r>
      <w:r w:rsidR="00632019" w:rsidRPr="00632019">
        <w:rPr>
          <w:rFonts w:ascii="Palatino Linotype" w:hAnsi="Palatino Linotype"/>
        </w:rPr>
        <w:t>(Clarification edit made 5/22/2015)</w:t>
      </w:r>
    </w:p>
    <w:p w14:paraId="083DF86A" w14:textId="4CE08264" w:rsidR="0085154D" w:rsidRDefault="0085154D" w:rsidP="004453E4">
      <w:pPr>
        <w:spacing w:before="360" w:after="120"/>
        <w:rPr>
          <w:rFonts w:ascii="Palatino Linotype" w:hAnsi="Palatino Linotype"/>
          <w:sz w:val="22"/>
          <w:szCs w:val="22"/>
        </w:rPr>
      </w:pPr>
      <w:r w:rsidRPr="00217659">
        <w:rPr>
          <w:rFonts w:ascii="Palatino Linotype" w:hAnsi="Palatino Linotype"/>
          <w:b/>
          <w:sz w:val="22"/>
          <w:szCs w:val="22"/>
          <w:u w:val="single"/>
        </w:rPr>
        <w:t>Contact</w:t>
      </w:r>
      <w:r w:rsidR="00AE1187">
        <w:rPr>
          <w:rFonts w:ascii="Palatino Linotype" w:hAnsi="Palatino Linotype"/>
          <w:b/>
          <w:sz w:val="22"/>
          <w:szCs w:val="22"/>
          <w:u w:val="single"/>
        </w:rPr>
        <w:t xml:space="preserve"> Us</w:t>
      </w:r>
      <w:r>
        <w:rPr>
          <w:rFonts w:ascii="Palatino Linotype" w:hAnsi="Palatino Linotype"/>
          <w:sz w:val="22"/>
          <w:szCs w:val="22"/>
        </w:rPr>
        <w:t>:</w:t>
      </w:r>
    </w:p>
    <w:p w14:paraId="31B26D8F" w14:textId="77777777" w:rsidR="00AE1187" w:rsidRPr="00AE1187" w:rsidRDefault="00AE1187" w:rsidP="00AE1187">
      <w:pPr>
        <w:spacing w:before="240"/>
        <w:ind w:left="720"/>
        <w:rPr>
          <w:rFonts w:ascii="Palatino Linotype" w:hAnsi="Palatino Linotype"/>
          <w:sz w:val="22"/>
          <w:szCs w:val="22"/>
        </w:rPr>
      </w:pPr>
      <w:r w:rsidRPr="00AE1187">
        <w:rPr>
          <w:rFonts w:ascii="Palatino Linotype" w:hAnsi="Palatino Linotype"/>
          <w:sz w:val="22"/>
          <w:szCs w:val="22"/>
        </w:rPr>
        <w:t>David S. Carrell (</w:t>
      </w:r>
      <w:hyperlink r:id="rId9" w:history="1">
        <w:r w:rsidRPr="00AE1187">
          <w:rPr>
            <w:rStyle w:val="Hyperlink"/>
            <w:rFonts w:ascii="Palatino Linotype" w:hAnsi="Palatino Linotype"/>
            <w:sz w:val="22"/>
            <w:szCs w:val="22"/>
          </w:rPr>
          <w:t>carrell.d@ghc.org</w:t>
        </w:r>
      </w:hyperlink>
      <w:proofErr w:type="gramStart"/>
      <w:r w:rsidRPr="00AE1187">
        <w:rPr>
          <w:rFonts w:ascii="Palatino Linotype" w:hAnsi="Palatino Linotype"/>
          <w:sz w:val="22"/>
          <w:szCs w:val="22"/>
        </w:rPr>
        <w:t>,  206</w:t>
      </w:r>
      <w:proofErr w:type="gramEnd"/>
      <w:r w:rsidRPr="00AE1187">
        <w:rPr>
          <w:rFonts w:ascii="Palatino Linotype" w:hAnsi="Palatino Linotype"/>
          <w:sz w:val="22"/>
          <w:szCs w:val="22"/>
        </w:rPr>
        <w:t>-287-2705)</w:t>
      </w:r>
    </w:p>
    <w:p w14:paraId="2521CD4F" w14:textId="77777777" w:rsidR="00AE1187" w:rsidRPr="00AE1187" w:rsidRDefault="00AE1187" w:rsidP="00AE1187">
      <w:pPr>
        <w:ind w:left="720"/>
        <w:rPr>
          <w:rFonts w:ascii="Palatino Linotype" w:hAnsi="Palatino Linotype"/>
          <w:sz w:val="22"/>
          <w:szCs w:val="22"/>
        </w:rPr>
      </w:pPr>
      <w:r w:rsidRPr="00AE1187">
        <w:rPr>
          <w:rFonts w:ascii="Palatino Linotype" w:hAnsi="Palatino Linotype"/>
          <w:sz w:val="22"/>
          <w:szCs w:val="22"/>
        </w:rPr>
        <w:t>David Cronkite (</w:t>
      </w:r>
      <w:hyperlink r:id="rId10" w:history="1">
        <w:r w:rsidRPr="00AE1187">
          <w:rPr>
            <w:rStyle w:val="Hyperlink"/>
            <w:rFonts w:ascii="Palatino Linotype" w:hAnsi="Palatino Linotype"/>
            <w:sz w:val="22"/>
            <w:szCs w:val="22"/>
          </w:rPr>
          <w:t>cronkite.d@ghc.org</w:t>
        </w:r>
      </w:hyperlink>
      <w:r w:rsidRPr="00AE1187">
        <w:rPr>
          <w:rFonts w:ascii="Palatino Linotype" w:hAnsi="Palatino Linotype"/>
          <w:sz w:val="22"/>
          <w:szCs w:val="22"/>
        </w:rPr>
        <w:t>, 206-287-2153)</w:t>
      </w:r>
    </w:p>
    <w:p w14:paraId="1CCE18AF" w14:textId="77777777" w:rsidR="00AE1187" w:rsidRPr="00AE1187" w:rsidRDefault="00AE1187" w:rsidP="00AE1187">
      <w:pPr>
        <w:ind w:left="720"/>
        <w:rPr>
          <w:rFonts w:ascii="Palatino Linotype" w:hAnsi="Palatino Linotype"/>
          <w:sz w:val="22"/>
          <w:szCs w:val="22"/>
        </w:rPr>
      </w:pPr>
      <w:r w:rsidRPr="00AE1187">
        <w:rPr>
          <w:rFonts w:ascii="Palatino Linotype" w:hAnsi="Palatino Linotype"/>
          <w:sz w:val="22"/>
          <w:szCs w:val="22"/>
        </w:rPr>
        <w:t>Aaron Scrol (</w:t>
      </w:r>
      <w:hyperlink r:id="rId11" w:history="1">
        <w:r w:rsidRPr="00AE1187">
          <w:rPr>
            <w:rStyle w:val="Hyperlink"/>
            <w:rFonts w:ascii="Palatino Linotype" w:hAnsi="Palatino Linotype"/>
            <w:sz w:val="22"/>
            <w:szCs w:val="22"/>
          </w:rPr>
          <w:t>scrol.a@ghc.org</w:t>
        </w:r>
      </w:hyperlink>
      <w:r w:rsidRPr="00AE1187">
        <w:rPr>
          <w:rFonts w:ascii="Palatino Linotype" w:hAnsi="Palatino Linotype"/>
          <w:sz w:val="22"/>
          <w:szCs w:val="22"/>
        </w:rPr>
        <w:t>, 206-287-2150)</w:t>
      </w:r>
    </w:p>
    <w:p w14:paraId="3B9427A9" w14:textId="77777777" w:rsidR="00B44177" w:rsidRDefault="00774D39" w:rsidP="004453E4">
      <w:pPr>
        <w:spacing w:before="360" w:after="120"/>
        <w:rPr>
          <w:rFonts w:ascii="Palatino Linotype" w:hAnsi="Palatino Linotype"/>
          <w:sz w:val="22"/>
          <w:szCs w:val="22"/>
        </w:rPr>
      </w:pPr>
      <w:r w:rsidRPr="00774D39">
        <w:rPr>
          <w:rFonts w:ascii="Palatino Linotype" w:hAnsi="Palatino Linotype"/>
          <w:b/>
          <w:sz w:val="22"/>
          <w:szCs w:val="22"/>
          <w:u w:val="single"/>
        </w:rPr>
        <w:t>Updates</w:t>
      </w:r>
      <w:r>
        <w:rPr>
          <w:rFonts w:ascii="Palatino Linotype" w:hAnsi="Palatino Linotype"/>
          <w:sz w:val="22"/>
          <w:szCs w:val="22"/>
        </w:rPr>
        <w:t>:</w:t>
      </w:r>
    </w:p>
    <w:p w14:paraId="47FE3976" w14:textId="2E7D0129" w:rsidR="006B52F8" w:rsidRDefault="00C74155" w:rsidP="004453E4">
      <w:pPr>
        <w:numPr>
          <w:ilvl w:val="0"/>
          <w:numId w:val="20"/>
        </w:numPr>
        <w:spacing w:after="120"/>
        <w:rPr>
          <w:rFonts w:ascii="Palatino Linotype" w:hAnsi="Palatino Linotype"/>
          <w:sz w:val="22"/>
          <w:szCs w:val="22"/>
        </w:rPr>
      </w:pPr>
      <w:r>
        <w:rPr>
          <w:rFonts w:ascii="Palatino Linotype" w:hAnsi="Palatino Linotype"/>
          <w:sz w:val="22"/>
          <w:szCs w:val="22"/>
        </w:rPr>
        <w:t xml:space="preserve">Final version posted on </w:t>
      </w:r>
      <w:proofErr w:type="spellStart"/>
      <w:r>
        <w:rPr>
          <w:rFonts w:ascii="Palatino Linotype" w:hAnsi="Palatino Linotype"/>
          <w:sz w:val="22"/>
          <w:szCs w:val="22"/>
        </w:rPr>
        <w:t>PheKB</w:t>
      </w:r>
      <w:proofErr w:type="spellEnd"/>
      <w:r w:rsidR="006B52F8">
        <w:rPr>
          <w:rFonts w:ascii="Palatino Linotype" w:hAnsi="Palatino Linotype"/>
          <w:sz w:val="22"/>
          <w:szCs w:val="22"/>
        </w:rPr>
        <w:t xml:space="preserve"> 12/29/2014</w:t>
      </w:r>
    </w:p>
    <w:p w14:paraId="6474DF52" w14:textId="549AF325" w:rsidR="00774D39" w:rsidRPr="004453E4" w:rsidRDefault="00C74155" w:rsidP="004453E4">
      <w:pPr>
        <w:numPr>
          <w:ilvl w:val="0"/>
          <w:numId w:val="20"/>
        </w:numPr>
        <w:spacing w:after="120"/>
        <w:rPr>
          <w:rFonts w:ascii="Palatino Linotype" w:hAnsi="Palatino Linotype"/>
          <w:sz w:val="22"/>
          <w:szCs w:val="22"/>
        </w:rPr>
      </w:pPr>
      <w:r>
        <w:rPr>
          <w:rFonts w:ascii="Palatino Linotype" w:hAnsi="Palatino Linotype"/>
          <w:sz w:val="22"/>
          <w:szCs w:val="22"/>
        </w:rPr>
        <w:t>Originally p</w:t>
      </w:r>
      <w:r w:rsidR="00D85A1F">
        <w:rPr>
          <w:rFonts w:ascii="Palatino Linotype" w:hAnsi="Palatino Linotype"/>
          <w:sz w:val="22"/>
          <w:szCs w:val="22"/>
        </w:rPr>
        <w:t xml:space="preserve">osted on </w:t>
      </w:r>
      <w:proofErr w:type="spellStart"/>
      <w:r w:rsidR="00D85A1F">
        <w:rPr>
          <w:rFonts w:ascii="Palatino Linotype" w:hAnsi="Palatino Linotype"/>
          <w:sz w:val="22"/>
          <w:szCs w:val="22"/>
        </w:rPr>
        <w:t>PheKB</w:t>
      </w:r>
      <w:proofErr w:type="spellEnd"/>
      <w:r w:rsidR="00D85A1F">
        <w:rPr>
          <w:rFonts w:ascii="Palatino Linotype" w:hAnsi="Palatino Linotype"/>
          <w:sz w:val="22"/>
          <w:szCs w:val="22"/>
        </w:rPr>
        <w:t xml:space="preserve"> 11/18/2014</w:t>
      </w:r>
    </w:p>
    <w:sdt>
      <w:sdtPr>
        <w:rPr>
          <w:rFonts w:ascii="Times New Roman" w:eastAsia="Times New Roman" w:hAnsi="Times New Roman" w:cs="Times New Roman"/>
          <w:b w:val="0"/>
          <w:bCs w:val="0"/>
          <w:color w:val="auto"/>
          <w:sz w:val="24"/>
          <w:szCs w:val="24"/>
          <w:lang w:eastAsia="en-US"/>
        </w:rPr>
        <w:id w:val="1442494756"/>
        <w:docPartObj>
          <w:docPartGallery w:val="Table of Contents"/>
          <w:docPartUnique/>
        </w:docPartObj>
      </w:sdtPr>
      <w:sdtEndPr>
        <w:rPr>
          <w:noProof/>
        </w:rPr>
      </w:sdtEndPr>
      <w:sdtContent>
        <w:p w14:paraId="1E403A43" w14:textId="175CA149" w:rsidR="00D62B71" w:rsidRDefault="00D62B71">
          <w:pPr>
            <w:pStyle w:val="TOCHeading"/>
          </w:pPr>
          <w:r>
            <w:t>Table of Contents</w:t>
          </w:r>
        </w:p>
        <w:p w14:paraId="4D223C87" w14:textId="77777777" w:rsidR="00092E54" w:rsidRDefault="00D62B71">
          <w:pPr>
            <w:pStyle w:val="TOC1"/>
            <w:tabs>
              <w:tab w:val="right" w:leader="dot" w:pos="9350"/>
            </w:tabs>
            <w:rPr>
              <w:noProof/>
            </w:rPr>
          </w:pPr>
          <w:r>
            <w:fldChar w:fldCharType="begin"/>
          </w:r>
          <w:r>
            <w:instrText xml:space="preserve"> TOC \o "1-3" \h \z \u </w:instrText>
          </w:r>
          <w:r>
            <w:fldChar w:fldCharType="separate"/>
          </w:r>
          <w:hyperlink w:anchor="_Toc407711007" w:history="1">
            <w:r w:rsidR="00092E54" w:rsidRPr="00EE0DBF">
              <w:rPr>
                <w:rStyle w:val="Hyperlink"/>
                <w:noProof/>
              </w:rPr>
              <w:t>1.  Introduction:</w:t>
            </w:r>
            <w:r w:rsidR="00092E54">
              <w:rPr>
                <w:noProof/>
                <w:webHidden/>
              </w:rPr>
              <w:tab/>
            </w:r>
            <w:r w:rsidR="00092E54">
              <w:rPr>
                <w:noProof/>
                <w:webHidden/>
              </w:rPr>
              <w:fldChar w:fldCharType="begin"/>
            </w:r>
            <w:r w:rsidR="00092E54">
              <w:rPr>
                <w:noProof/>
                <w:webHidden/>
              </w:rPr>
              <w:instrText xml:space="preserve"> PAGEREF _Toc407711007 \h </w:instrText>
            </w:r>
            <w:r w:rsidR="00092E54">
              <w:rPr>
                <w:noProof/>
                <w:webHidden/>
              </w:rPr>
            </w:r>
            <w:r w:rsidR="00092E54">
              <w:rPr>
                <w:noProof/>
                <w:webHidden/>
              </w:rPr>
              <w:fldChar w:fldCharType="separate"/>
            </w:r>
            <w:r w:rsidR="00247F4A">
              <w:rPr>
                <w:noProof/>
                <w:webHidden/>
              </w:rPr>
              <w:t>2</w:t>
            </w:r>
            <w:r w:rsidR="00092E54">
              <w:rPr>
                <w:noProof/>
                <w:webHidden/>
              </w:rPr>
              <w:fldChar w:fldCharType="end"/>
            </w:r>
          </w:hyperlink>
        </w:p>
        <w:p w14:paraId="3578DD70" w14:textId="77777777" w:rsidR="00092E54" w:rsidRDefault="008F08C5">
          <w:pPr>
            <w:pStyle w:val="TOC1"/>
            <w:tabs>
              <w:tab w:val="right" w:leader="dot" w:pos="9350"/>
            </w:tabs>
            <w:rPr>
              <w:noProof/>
            </w:rPr>
          </w:pPr>
          <w:hyperlink w:anchor="_Toc407711008" w:history="1">
            <w:r w:rsidR="00092E54" w:rsidRPr="00EE0DBF">
              <w:rPr>
                <w:rStyle w:val="Hyperlink"/>
                <w:noProof/>
              </w:rPr>
              <w:t>2.  Development</w:t>
            </w:r>
            <w:r w:rsidR="00092E54">
              <w:rPr>
                <w:noProof/>
                <w:webHidden/>
              </w:rPr>
              <w:tab/>
            </w:r>
            <w:r w:rsidR="00092E54">
              <w:rPr>
                <w:noProof/>
                <w:webHidden/>
              </w:rPr>
              <w:fldChar w:fldCharType="begin"/>
            </w:r>
            <w:r w:rsidR="00092E54">
              <w:rPr>
                <w:noProof/>
                <w:webHidden/>
              </w:rPr>
              <w:instrText xml:space="preserve"> PAGEREF _Toc407711008 \h </w:instrText>
            </w:r>
            <w:r w:rsidR="00092E54">
              <w:rPr>
                <w:noProof/>
                <w:webHidden/>
              </w:rPr>
            </w:r>
            <w:r w:rsidR="00092E54">
              <w:rPr>
                <w:noProof/>
                <w:webHidden/>
              </w:rPr>
              <w:fldChar w:fldCharType="separate"/>
            </w:r>
            <w:r w:rsidR="00247F4A">
              <w:rPr>
                <w:noProof/>
                <w:webHidden/>
              </w:rPr>
              <w:t>2</w:t>
            </w:r>
            <w:r w:rsidR="00092E54">
              <w:rPr>
                <w:noProof/>
                <w:webHidden/>
              </w:rPr>
              <w:fldChar w:fldCharType="end"/>
            </w:r>
          </w:hyperlink>
        </w:p>
        <w:p w14:paraId="78D3D5B8" w14:textId="77777777" w:rsidR="00092E54" w:rsidRDefault="008F08C5">
          <w:pPr>
            <w:pStyle w:val="TOC1"/>
            <w:tabs>
              <w:tab w:val="right" w:leader="dot" w:pos="9350"/>
            </w:tabs>
            <w:rPr>
              <w:noProof/>
            </w:rPr>
          </w:pPr>
          <w:hyperlink w:anchor="_Toc407711009" w:history="1">
            <w:r w:rsidR="00092E54" w:rsidRPr="00EE0DBF">
              <w:rPr>
                <w:rStyle w:val="Hyperlink"/>
                <w:noProof/>
              </w:rPr>
              <w:t>3.  Data Requirements</w:t>
            </w:r>
            <w:r w:rsidR="00092E54">
              <w:rPr>
                <w:noProof/>
                <w:webHidden/>
              </w:rPr>
              <w:tab/>
            </w:r>
            <w:r w:rsidR="00092E54">
              <w:rPr>
                <w:noProof/>
                <w:webHidden/>
              </w:rPr>
              <w:fldChar w:fldCharType="begin"/>
            </w:r>
            <w:r w:rsidR="00092E54">
              <w:rPr>
                <w:noProof/>
                <w:webHidden/>
              </w:rPr>
              <w:instrText xml:space="preserve"> PAGEREF _Toc407711009 \h </w:instrText>
            </w:r>
            <w:r w:rsidR="00092E54">
              <w:rPr>
                <w:noProof/>
                <w:webHidden/>
              </w:rPr>
            </w:r>
            <w:r w:rsidR="00092E54">
              <w:rPr>
                <w:noProof/>
                <w:webHidden/>
              </w:rPr>
              <w:fldChar w:fldCharType="separate"/>
            </w:r>
            <w:r w:rsidR="00247F4A">
              <w:rPr>
                <w:noProof/>
                <w:webHidden/>
              </w:rPr>
              <w:t>2</w:t>
            </w:r>
            <w:r w:rsidR="00092E54">
              <w:rPr>
                <w:noProof/>
                <w:webHidden/>
              </w:rPr>
              <w:fldChar w:fldCharType="end"/>
            </w:r>
          </w:hyperlink>
        </w:p>
        <w:p w14:paraId="71BAF159" w14:textId="77777777" w:rsidR="00092E54" w:rsidRDefault="008F08C5">
          <w:pPr>
            <w:pStyle w:val="TOC1"/>
            <w:tabs>
              <w:tab w:val="right" w:leader="dot" w:pos="9350"/>
            </w:tabs>
            <w:rPr>
              <w:noProof/>
            </w:rPr>
          </w:pPr>
          <w:hyperlink w:anchor="_Toc407711010" w:history="1">
            <w:r w:rsidR="00092E54" w:rsidRPr="00EE0DBF">
              <w:rPr>
                <w:rStyle w:val="Hyperlink"/>
                <w:noProof/>
              </w:rPr>
              <w:t>4.  General Implementation Steps</w:t>
            </w:r>
            <w:r w:rsidR="00092E54">
              <w:rPr>
                <w:noProof/>
                <w:webHidden/>
              </w:rPr>
              <w:tab/>
            </w:r>
            <w:r w:rsidR="00092E54">
              <w:rPr>
                <w:noProof/>
                <w:webHidden/>
              </w:rPr>
              <w:fldChar w:fldCharType="begin"/>
            </w:r>
            <w:r w:rsidR="00092E54">
              <w:rPr>
                <w:noProof/>
                <w:webHidden/>
              </w:rPr>
              <w:instrText xml:space="preserve"> PAGEREF _Toc407711010 \h </w:instrText>
            </w:r>
            <w:r w:rsidR="00092E54">
              <w:rPr>
                <w:noProof/>
                <w:webHidden/>
              </w:rPr>
            </w:r>
            <w:r w:rsidR="00092E54">
              <w:rPr>
                <w:noProof/>
                <w:webHidden/>
              </w:rPr>
              <w:fldChar w:fldCharType="separate"/>
            </w:r>
            <w:r w:rsidR="00247F4A">
              <w:rPr>
                <w:noProof/>
                <w:webHidden/>
              </w:rPr>
              <w:t>3</w:t>
            </w:r>
            <w:r w:rsidR="00092E54">
              <w:rPr>
                <w:noProof/>
                <w:webHidden/>
              </w:rPr>
              <w:fldChar w:fldCharType="end"/>
            </w:r>
          </w:hyperlink>
        </w:p>
        <w:p w14:paraId="2BC9C6C3" w14:textId="77777777" w:rsidR="00092E54" w:rsidRDefault="008F08C5">
          <w:pPr>
            <w:pStyle w:val="TOC1"/>
            <w:tabs>
              <w:tab w:val="right" w:leader="dot" w:pos="9350"/>
            </w:tabs>
            <w:rPr>
              <w:noProof/>
            </w:rPr>
          </w:pPr>
          <w:hyperlink w:anchor="_Toc407711011" w:history="1">
            <w:r w:rsidR="00092E54" w:rsidRPr="00EE0DBF">
              <w:rPr>
                <w:rStyle w:val="Hyperlink"/>
                <w:noProof/>
              </w:rPr>
              <w:t>5.  Using the NLP System</w:t>
            </w:r>
            <w:r w:rsidR="00092E54">
              <w:rPr>
                <w:noProof/>
                <w:webHidden/>
              </w:rPr>
              <w:tab/>
            </w:r>
            <w:r w:rsidR="00092E54">
              <w:rPr>
                <w:noProof/>
                <w:webHidden/>
              </w:rPr>
              <w:fldChar w:fldCharType="begin"/>
            </w:r>
            <w:r w:rsidR="00092E54">
              <w:rPr>
                <w:noProof/>
                <w:webHidden/>
              </w:rPr>
              <w:instrText xml:space="preserve"> PAGEREF _Toc407711011 \h </w:instrText>
            </w:r>
            <w:r w:rsidR="00092E54">
              <w:rPr>
                <w:noProof/>
                <w:webHidden/>
              </w:rPr>
            </w:r>
            <w:r w:rsidR="00092E54">
              <w:rPr>
                <w:noProof/>
                <w:webHidden/>
              </w:rPr>
              <w:fldChar w:fldCharType="separate"/>
            </w:r>
            <w:r w:rsidR="00247F4A">
              <w:rPr>
                <w:noProof/>
                <w:webHidden/>
              </w:rPr>
              <w:t>3</w:t>
            </w:r>
            <w:r w:rsidR="00092E54">
              <w:rPr>
                <w:noProof/>
                <w:webHidden/>
              </w:rPr>
              <w:fldChar w:fldCharType="end"/>
            </w:r>
          </w:hyperlink>
        </w:p>
        <w:p w14:paraId="76DB022D" w14:textId="77777777" w:rsidR="00092E54" w:rsidRDefault="008F08C5">
          <w:pPr>
            <w:pStyle w:val="TOC1"/>
            <w:tabs>
              <w:tab w:val="right" w:leader="dot" w:pos="9350"/>
            </w:tabs>
            <w:rPr>
              <w:noProof/>
            </w:rPr>
          </w:pPr>
          <w:hyperlink w:anchor="_Toc407711012" w:history="1">
            <w:r w:rsidR="00092E54" w:rsidRPr="00EE0DBF">
              <w:rPr>
                <w:rStyle w:val="Hyperlink"/>
                <w:noProof/>
              </w:rPr>
              <w:t>6.  General Inclusion Criteria</w:t>
            </w:r>
            <w:r w:rsidR="00092E54">
              <w:rPr>
                <w:noProof/>
                <w:webHidden/>
              </w:rPr>
              <w:tab/>
            </w:r>
            <w:r w:rsidR="00092E54">
              <w:rPr>
                <w:noProof/>
                <w:webHidden/>
              </w:rPr>
              <w:fldChar w:fldCharType="begin"/>
            </w:r>
            <w:r w:rsidR="00092E54">
              <w:rPr>
                <w:noProof/>
                <w:webHidden/>
              </w:rPr>
              <w:instrText xml:space="preserve"> PAGEREF _Toc407711012 \h </w:instrText>
            </w:r>
            <w:r w:rsidR="00092E54">
              <w:rPr>
                <w:noProof/>
                <w:webHidden/>
              </w:rPr>
            </w:r>
            <w:r w:rsidR="00092E54">
              <w:rPr>
                <w:noProof/>
                <w:webHidden/>
              </w:rPr>
              <w:fldChar w:fldCharType="separate"/>
            </w:r>
            <w:r w:rsidR="00247F4A">
              <w:rPr>
                <w:noProof/>
                <w:webHidden/>
              </w:rPr>
              <w:t>4</w:t>
            </w:r>
            <w:r w:rsidR="00092E54">
              <w:rPr>
                <w:noProof/>
                <w:webHidden/>
              </w:rPr>
              <w:fldChar w:fldCharType="end"/>
            </w:r>
          </w:hyperlink>
        </w:p>
        <w:p w14:paraId="4AEF624C" w14:textId="77777777" w:rsidR="00092E54" w:rsidRDefault="008F08C5">
          <w:pPr>
            <w:pStyle w:val="TOC1"/>
            <w:tabs>
              <w:tab w:val="right" w:leader="dot" w:pos="9350"/>
            </w:tabs>
            <w:rPr>
              <w:noProof/>
            </w:rPr>
          </w:pPr>
          <w:hyperlink w:anchor="_Toc407711013" w:history="1">
            <w:r w:rsidR="00092E54" w:rsidRPr="00EE0DBF">
              <w:rPr>
                <w:rStyle w:val="Hyperlink"/>
                <w:noProof/>
              </w:rPr>
              <w:t>7.  CAAD Case Criteria</w:t>
            </w:r>
            <w:r w:rsidR="00092E54">
              <w:rPr>
                <w:noProof/>
                <w:webHidden/>
              </w:rPr>
              <w:tab/>
            </w:r>
            <w:r w:rsidR="00092E54">
              <w:rPr>
                <w:noProof/>
                <w:webHidden/>
              </w:rPr>
              <w:fldChar w:fldCharType="begin"/>
            </w:r>
            <w:r w:rsidR="00092E54">
              <w:rPr>
                <w:noProof/>
                <w:webHidden/>
              </w:rPr>
              <w:instrText xml:space="preserve"> PAGEREF _Toc407711013 \h </w:instrText>
            </w:r>
            <w:r w:rsidR="00092E54">
              <w:rPr>
                <w:noProof/>
                <w:webHidden/>
              </w:rPr>
            </w:r>
            <w:r w:rsidR="00092E54">
              <w:rPr>
                <w:noProof/>
                <w:webHidden/>
              </w:rPr>
              <w:fldChar w:fldCharType="separate"/>
            </w:r>
            <w:r w:rsidR="00247F4A">
              <w:rPr>
                <w:noProof/>
                <w:webHidden/>
              </w:rPr>
              <w:t>5</w:t>
            </w:r>
            <w:r w:rsidR="00092E54">
              <w:rPr>
                <w:noProof/>
                <w:webHidden/>
              </w:rPr>
              <w:fldChar w:fldCharType="end"/>
            </w:r>
          </w:hyperlink>
        </w:p>
        <w:p w14:paraId="5C9AD14E" w14:textId="77777777" w:rsidR="00092E54" w:rsidRDefault="008F08C5">
          <w:pPr>
            <w:pStyle w:val="TOC1"/>
            <w:tabs>
              <w:tab w:val="right" w:leader="dot" w:pos="9350"/>
            </w:tabs>
            <w:rPr>
              <w:noProof/>
            </w:rPr>
          </w:pPr>
          <w:hyperlink w:anchor="_Toc407711014" w:history="1">
            <w:r w:rsidR="00092E54" w:rsidRPr="00EE0DBF">
              <w:rPr>
                <w:rStyle w:val="Hyperlink"/>
                <w:noProof/>
              </w:rPr>
              <w:t>8.  CAAD Control Criteria</w:t>
            </w:r>
            <w:r w:rsidR="00092E54">
              <w:rPr>
                <w:noProof/>
                <w:webHidden/>
              </w:rPr>
              <w:tab/>
            </w:r>
            <w:r w:rsidR="00092E54">
              <w:rPr>
                <w:noProof/>
                <w:webHidden/>
              </w:rPr>
              <w:fldChar w:fldCharType="begin"/>
            </w:r>
            <w:r w:rsidR="00092E54">
              <w:rPr>
                <w:noProof/>
                <w:webHidden/>
              </w:rPr>
              <w:instrText xml:space="preserve"> PAGEREF _Toc407711014 \h </w:instrText>
            </w:r>
            <w:r w:rsidR="00092E54">
              <w:rPr>
                <w:noProof/>
                <w:webHidden/>
              </w:rPr>
            </w:r>
            <w:r w:rsidR="00092E54">
              <w:rPr>
                <w:noProof/>
                <w:webHidden/>
              </w:rPr>
              <w:fldChar w:fldCharType="separate"/>
            </w:r>
            <w:r w:rsidR="00247F4A">
              <w:rPr>
                <w:noProof/>
                <w:webHidden/>
              </w:rPr>
              <w:t>5</w:t>
            </w:r>
            <w:r w:rsidR="00092E54">
              <w:rPr>
                <w:noProof/>
                <w:webHidden/>
              </w:rPr>
              <w:fldChar w:fldCharType="end"/>
            </w:r>
          </w:hyperlink>
        </w:p>
        <w:p w14:paraId="3A5C730E" w14:textId="77777777" w:rsidR="00092E54" w:rsidRDefault="008F08C5">
          <w:pPr>
            <w:pStyle w:val="TOC1"/>
            <w:tabs>
              <w:tab w:val="right" w:leader="dot" w:pos="9350"/>
            </w:tabs>
            <w:rPr>
              <w:noProof/>
            </w:rPr>
          </w:pPr>
          <w:hyperlink w:anchor="_Toc407711015" w:history="1">
            <w:r w:rsidR="00092E54" w:rsidRPr="00EE0DBF">
              <w:rPr>
                <w:rStyle w:val="Hyperlink"/>
                <w:noProof/>
              </w:rPr>
              <w:t>9.  GH/UW Counts of Cases, Controls, and Excluded Patients</w:t>
            </w:r>
            <w:r w:rsidR="00092E54">
              <w:rPr>
                <w:noProof/>
                <w:webHidden/>
              </w:rPr>
              <w:tab/>
            </w:r>
            <w:r w:rsidR="00092E54">
              <w:rPr>
                <w:noProof/>
                <w:webHidden/>
              </w:rPr>
              <w:fldChar w:fldCharType="begin"/>
            </w:r>
            <w:r w:rsidR="00092E54">
              <w:rPr>
                <w:noProof/>
                <w:webHidden/>
              </w:rPr>
              <w:instrText xml:space="preserve"> PAGEREF _Toc407711015 \h </w:instrText>
            </w:r>
            <w:r w:rsidR="00092E54">
              <w:rPr>
                <w:noProof/>
                <w:webHidden/>
              </w:rPr>
            </w:r>
            <w:r w:rsidR="00092E54">
              <w:rPr>
                <w:noProof/>
                <w:webHidden/>
              </w:rPr>
              <w:fldChar w:fldCharType="separate"/>
            </w:r>
            <w:r w:rsidR="00247F4A">
              <w:rPr>
                <w:noProof/>
                <w:webHidden/>
              </w:rPr>
              <w:t>6</w:t>
            </w:r>
            <w:r w:rsidR="00092E54">
              <w:rPr>
                <w:noProof/>
                <w:webHidden/>
              </w:rPr>
              <w:fldChar w:fldCharType="end"/>
            </w:r>
          </w:hyperlink>
        </w:p>
        <w:p w14:paraId="07B6B223" w14:textId="77777777" w:rsidR="00092E54" w:rsidRDefault="008F08C5">
          <w:pPr>
            <w:pStyle w:val="TOC1"/>
            <w:tabs>
              <w:tab w:val="right" w:leader="dot" w:pos="9350"/>
            </w:tabs>
            <w:rPr>
              <w:noProof/>
            </w:rPr>
          </w:pPr>
          <w:hyperlink w:anchor="_Toc407711016" w:history="1">
            <w:r w:rsidR="00092E54" w:rsidRPr="00EE0DBF">
              <w:rPr>
                <w:rStyle w:val="Hyperlink"/>
                <w:noProof/>
              </w:rPr>
              <w:t>10.  Data Dictionary and Covariates</w:t>
            </w:r>
            <w:r w:rsidR="00092E54">
              <w:rPr>
                <w:noProof/>
                <w:webHidden/>
              </w:rPr>
              <w:tab/>
            </w:r>
            <w:r w:rsidR="00092E54">
              <w:rPr>
                <w:noProof/>
                <w:webHidden/>
              </w:rPr>
              <w:fldChar w:fldCharType="begin"/>
            </w:r>
            <w:r w:rsidR="00092E54">
              <w:rPr>
                <w:noProof/>
                <w:webHidden/>
              </w:rPr>
              <w:instrText xml:space="preserve"> PAGEREF _Toc407711016 \h </w:instrText>
            </w:r>
            <w:r w:rsidR="00092E54">
              <w:rPr>
                <w:noProof/>
                <w:webHidden/>
              </w:rPr>
            </w:r>
            <w:r w:rsidR="00092E54">
              <w:rPr>
                <w:noProof/>
                <w:webHidden/>
              </w:rPr>
              <w:fldChar w:fldCharType="separate"/>
            </w:r>
            <w:r w:rsidR="00247F4A">
              <w:rPr>
                <w:noProof/>
                <w:webHidden/>
              </w:rPr>
              <w:t>7</w:t>
            </w:r>
            <w:r w:rsidR="00092E54">
              <w:rPr>
                <w:noProof/>
                <w:webHidden/>
              </w:rPr>
              <w:fldChar w:fldCharType="end"/>
            </w:r>
          </w:hyperlink>
        </w:p>
        <w:p w14:paraId="06DC9839" w14:textId="77777777" w:rsidR="00092E54" w:rsidRDefault="008F08C5">
          <w:pPr>
            <w:pStyle w:val="TOC1"/>
            <w:tabs>
              <w:tab w:val="right" w:leader="dot" w:pos="9350"/>
            </w:tabs>
            <w:rPr>
              <w:noProof/>
            </w:rPr>
          </w:pPr>
          <w:hyperlink w:anchor="_Toc407711017" w:history="1">
            <w:r w:rsidR="00092E54" w:rsidRPr="00EE0DBF">
              <w:rPr>
                <w:rStyle w:val="Hyperlink"/>
                <w:noProof/>
              </w:rPr>
              <w:t>11.  Flow diagram</w:t>
            </w:r>
            <w:r w:rsidR="00092E54">
              <w:rPr>
                <w:noProof/>
                <w:webHidden/>
              </w:rPr>
              <w:tab/>
            </w:r>
            <w:r w:rsidR="00092E54">
              <w:rPr>
                <w:noProof/>
                <w:webHidden/>
              </w:rPr>
              <w:fldChar w:fldCharType="begin"/>
            </w:r>
            <w:r w:rsidR="00092E54">
              <w:rPr>
                <w:noProof/>
                <w:webHidden/>
              </w:rPr>
              <w:instrText xml:space="preserve"> PAGEREF _Toc407711017 \h </w:instrText>
            </w:r>
            <w:r w:rsidR="00092E54">
              <w:rPr>
                <w:noProof/>
                <w:webHidden/>
              </w:rPr>
            </w:r>
            <w:r w:rsidR="00092E54">
              <w:rPr>
                <w:noProof/>
                <w:webHidden/>
              </w:rPr>
              <w:fldChar w:fldCharType="separate"/>
            </w:r>
            <w:r w:rsidR="00247F4A">
              <w:rPr>
                <w:noProof/>
                <w:webHidden/>
              </w:rPr>
              <w:t>8</w:t>
            </w:r>
            <w:r w:rsidR="00092E54">
              <w:rPr>
                <w:noProof/>
                <w:webHidden/>
              </w:rPr>
              <w:fldChar w:fldCharType="end"/>
            </w:r>
          </w:hyperlink>
        </w:p>
        <w:p w14:paraId="2107EDB7" w14:textId="56A51D29" w:rsidR="00D62B71" w:rsidRDefault="00D62B71">
          <w:r>
            <w:rPr>
              <w:b/>
              <w:bCs/>
              <w:noProof/>
            </w:rPr>
            <w:fldChar w:fldCharType="end"/>
          </w:r>
        </w:p>
      </w:sdtContent>
    </w:sdt>
    <w:p w14:paraId="385C4178" w14:textId="77777777" w:rsidR="00D62B71" w:rsidRDefault="00D62B71" w:rsidP="00632019">
      <w:pPr>
        <w:spacing w:after="120"/>
        <w:rPr>
          <w:rFonts w:ascii="Palatino Linotype" w:hAnsi="Palatino Linotype"/>
          <w:b/>
          <w:sz w:val="22"/>
          <w:szCs w:val="22"/>
          <w:u w:val="single"/>
        </w:rPr>
      </w:pPr>
    </w:p>
    <w:p w14:paraId="49090B87" w14:textId="30F4274C" w:rsidR="0085154D" w:rsidRDefault="001E2208" w:rsidP="00D62B71">
      <w:pPr>
        <w:pStyle w:val="Heading1"/>
      </w:pPr>
      <w:bookmarkStart w:id="0" w:name="_Toc407711007"/>
      <w:r>
        <w:lastRenderedPageBreak/>
        <w:t xml:space="preserve">1.  </w:t>
      </w:r>
      <w:r w:rsidR="0085154D">
        <w:t>Introduction:</w:t>
      </w:r>
      <w:bookmarkEnd w:id="0"/>
    </w:p>
    <w:p w14:paraId="10F3D92A" w14:textId="183B66A8" w:rsidR="000C18FC" w:rsidRPr="000C18FC" w:rsidRDefault="000C18FC" w:rsidP="000C18FC">
      <w:pPr>
        <w:spacing w:after="120"/>
        <w:rPr>
          <w:rFonts w:ascii="Palatino Linotype" w:hAnsi="Palatino Linotype"/>
          <w:sz w:val="22"/>
          <w:szCs w:val="22"/>
        </w:rPr>
      </w:pPr>
      <w:r w:rsidRPr="000C18FC">
        <w:rPr>
          <w:rFonts w:ascii="Palatino Linotype" w:hAnsi="Palatino Linotype"/>
          <w:sz w:val="22"/>
          <w:szCs w:val="22"/>
        </w:rPr>
        <w:t xml:space="preserve">The overall prevalence of asymptomatic carotid artery </w:t>
      </w:r>
      <w:r w:rsidR="00B218F3">
        <w:rPr>
          <w:rFonts w:ascii="Palatino Linotype" w:hAnsi="Palatino Linotype"/>
          <w:sz w:val="22"/>
          <w:szCs w:val="22"/>
        </w:rPr>
        <w:t>atherosclerosis disease (CAAD</w:t>
      </w:r>
      <w:proofErr w:type="gramStart"/>
      <w:r w:rsidR="00B218F3">
        <w:rPr>
          <w:rFonts w:ascii="Palatino Linotype" w:hAnsi="Palatino Linotype"/>
          <w:sz w:val="22"/>
          <w:szCs w:val="22"/>
        </w:rPr>
        <w:t xml:space="preserve">) </w:t>
      </w:r>
      <w:r w:rsidRPr="000C18FC">
        <w:rPr>
          <w:rFonts w:ascii="Palatino Linotype" w:hAnsi="Palatino Linotype"/>
          <w:sz w:val="22"/>
          <w:szCs w:val="22"/>
        </w:rPr>
        <w:t xml:space="preserve"> </w:t>
      </w:r>
      <w:r>
        <w:rPr>
          <w:rFonts w:ascii="Palatino Linotype" w:hAnsi="Palatino Linotype"/>
          <w:sz w:val="22"/>
          <w:szCs w:val="22"/>
        </w:rPr>
        <w:t>is</w:t>
      </w:r>
      <w:proofErr w:type="gramEnd"/>
      <w:r>
        <w:rPr>
          <w:rFonts w:ascii="Palatino Linotype" w:hAnsi="Palatino Linotype"/>
          <w:sz w:val="22"/>
          <w:szCs w:val="22"/>
        </w:rPr>
        <w:t xml:space="preserve"> estimated at</w:t>
      </w:r>
      <w:r w:rsidRPr="000C18FC">
        <w:rPr>
          <w:rFonts w:ascii="Palatino Linotype" w:hAnsi="Palatino Linotype"/>
          <w:sz w:val="22"/>
          <w:szCs w:val="22"/>
        </w:rPr>
        <w:t xml:space="preserve"> 50% in the general </w:t>
      </w:r>
      <w:r>
        <w:rPr>
          <w:rFonts w:ascii="Palatino Linotype" w:hAnsi="Palatino Linotype"/>
          <w:sz w:val="22"/>
          <w:szCs w:val="22"/>
        </w:rPr>
        <w:t xml:space="preserve">US </w:t>
      </w:r>
      <w:r w:rsidRPr="000C18FC">
        <w:rPr>
          <w:rFonts w:ascii="Palatino Linotype" w:hAnsi="Palatino Linotype"/>
          <w:sz w:val="22"/>
          <w:szCs w:val="22"/>
        </w:rPr>
        <w:t xml:space="preserve">population.  Symptomatic disease is estimated at 2%–9%.[1] </w:t>
      </w:r>
      <w:r>
        <w:rPr>
          <w:rFonts w:ascii="Palatino Linotype" w:hAnsi="Palatino Linotype"/>
          <w:sz w:val="22"/>
          <w:szCs w:val="22"/>
        </w:rPr>
        <w:t xml:space="preserve"> </w:t>
      </w:r>
      <w:r w:rsidRPr="000C18FC">
        <w:rPr>
          <w:rFonts w:ascii="Palatino Linotype" w:hAnsi="Palatino Linotype"/>
          <w:sz w:val="22"/>
          <w:szCs w:val="22"/>
        </w:rPr>
        <w:t xml:space="preserve">A higher prevalence of 5%–9% with symptomatic disease is anticipated in patients </w:t>
      </w:r>
      <w:r>
        <w:rPr>
          <w:rFonts w:ascii="Palatino Linotype" w:hAnsi="Palatino Linotype"/>
          <w:sz w:val="22"/>
          <w:szCs w:val="22"/>
        </w:rPr>
        <w:t>over</w:t>
      </w:r>
      <w:r w:rsidRPr="000C18FC">
        <w:rPr>
          <w:rFonts w:ascii="Palatino Linotype" w:hAnsi="Palatino Linotype"/>
          <w:sz w:val="22"/>
          <w:szCs w:val="22"/>
        </w:rPr>
        <w:t xml:space="preserve"> 65 years of age, which is of public health relevance because it means that 1.3–2.4 million Americans in this age group are being affected by </w:t>
      </w:r>
      <w:r w:rsidR="00B218F3">
        <w:rPr>
          <w:rFonts w:ascii="Palatino Linotype" w:hAnsi="Palatino Linotype"/>
          <w:sz w:val="22"/>
          <w:szCs w:val="22"/>
        </w:rPr>
        <w:t>CAAD</w:t>
      </w:r>
      <w:r w:rsidRPr="000C18FC">
        <w:rPr>
          <w:rFonts w:ascii="Palatino Linotype" w:hAnsi="Palatino Linotype"/>
          <w:sz w:val="22"/>
          <w:szCs w:val="22"/>
        </w:rPr>
        <w:t>.[2,3</w:t>
      </w:r>
      <w:r>
        <w:rPr>
          <w:rFonts w:ascii="Palatino Linotype" w:hAnsi="Palatino Linotype"/>
          <w:sz w:val="22"/>
          <w:szCs w:val="22"/>
        </w:rPr>
        <w:t>,4</w:t>
      </w:r>
      <w:r w:rsidRPr="000C18FC">
        <w:rPr>
          <w:rFonts w:ascii="Palatino Linotype" w:hAnsi="Palatino Linotype"/>
          <w:sz w:val="22"/>
          <w:szCs w:val="22"/>
        </w:rPr>
        <w:t>]</w:t>
      </w:r>
    </w:p>
    <w:p w14:paraId="1A43CCB0" w14:textId="1D492A3A" w:rsidR="0085154D" w:rsidRDefault="00B218F3" w:rsidP="000C18FC">
      <w:pPr>
        <w:spacing w:after="120"/>
        <w:rPr>
          <w:rFonts w:ascii="Palatino Linotype" w:hAnsi="Palatino Linotype"/>
          <w:sz w:val="22"/>
          <w:szCs w:val="22"/>
        </w:rPr>
      </w:pPr>
      <w:r>
        <w:rPr>
          <w:rFonts w:ascii="Palatino Linotype" w:hAnsi="Palatino Linotype"/>
          <w:sz w:val="22"/>
          <w:szCs w:val="22"/>
        </w:rPr>
        <w:t xml:space="preserve">Implementation of an electronic medical record (EMR) based phenotype for CAAD within the </w:t>
      </w:r>
      <w:r w:rsidRPr="00E94F1B">
        <w:rPr>
          <w:rFonts w:ascii="Palatino Linotype" w:hAnsi="Palatino Linotype"/>
          <w:sz w:val="22"/>
          <w:szCs w:val="22"/>
        </w:rPr>
        <w:t>Electronic Medical Records and Genomics (</w:t>
      </w:r>
      <w:proofErr w:type="spellStart"/>
      <w:r w:rsidRPr="00E94F1B">
        <w:rPr>
          <w:rFonts w:ascii="Palatino Linotype" w:hAnsi="Palatino Linotype"/>
          <w:sz w:val="22"/>
          <w:szCs w:val="22"/>
        </w:rPr>
        <w:t>eMERGE</w:t>
      </w:r>
      <w:proofErr w:type="spellEnd"/>
      <w:r>
        <w:rPr>
          <w:rFonts w:ascii="Palatino Linotype" w:hAnsi="Palatino Linotype"/>
          <w:sz w:val="22"/>
          <w:szCs w:val="22"/>
        </w:rPr>
        <w:t>) Network</w:t>
      </w:r>
      <w:r w:rsidR="004D046C">
        <w:t>[5]</w:t>
      </w:r>
      <w:r w:rsidRPr="00E94F1B">
        <w:rPr>
          <w:rFonts w:ascii="Palatino Linotype" w:hAnsi="Palatino Linotype"/>
          <w:sz w:val="22"/>
          <w:szCs w:val="22"/>
        </w:rPr>
        <w:t xml:space="preserve"> </w:t>
      </w:r>
      <w:r w:rsidR="004D046C">
        <w:rPr>
          <w:rFonts w:ascii="Palatino Linotype" w:hAnsi="Palatino Linotype"/>
          <w:sz w:val="22"/>
          <w:szCs w:val="22"/>
        </w:rPr>
        <w:t xml:space="preserve">will employ a variety of clinical data types including patient encounter records, </w:t>
      </w:r>
      <w:r w:rsidRPr="00E94F1B">
        <w:rPr>
          <w:rFonts w:ascii="Palatino Linotype" w:hAnsi="Palatino Linotype"/>
          <w:sz w:val="22"/>
          <w:szCs w:val="22"/>
        </w:rPr>
        <w:t xml:space="preserve">diagnoses codes, </w:t>
      </w:r>
      <w:r w:rsidR="004D046C">
        <w:rPr>
          <w:rFonts w:ascii="Palatino Linotype" w:hAnsi="Palatino Linotype"/>
          <w:sz w:val="22"/>
          <w:szCs w:val="22"/>
        </w:rPr>
        <w:t xml:space="preserve">surgical procedure codes, </w:t>
      </w:r>
      <w:r w:rsidRPr="00E94F1B">
        <w:rPr>
          <w:rFonts w:ascii="Palatino Linotype" w:hAnsi="Palatino Linotype"/>
          <w:sz w:val="22"/>
          <w:szCs w:val="22"/>
        </w:rPr>
        <w:t>natural language processing (NLP), laboratory measurements, and medication data.</w:t>
      </w:r>
    </w:p>
    <w:p w14:paraId="4390D7F6" w14:textId="49364D61" w:rsidR="001E2208" w:rsidRDefault="001E2208" w:rsidP="000C18FC">
      <w:pPr>
        <w:spacing w:after="120"/>
        <w:rPr>
          <w:rFonts w:ascii="Palatino Linotype" w:hAnsi="Palatino Linotype"/>
          <w:sz w:val="22"/>
          <w:szCs w:val="22"/>
        </w:rPr>
      </w:pPr>
      <w:r>
        <w:rPr>
          <w:rFonts w:ascii="Palatino Linotype" w:hAnsi="Palatino Linotype"/>
          <w:sz w:val="22"/>
          <w:szCs w:val="22"/>
        </w:rPr>
        <w:t xml:space="preserve">Phenotype logic is described below beginning in section </w:t>
      </w:r>
      <w:r w:rsidR="008B3F50">
        <w:rPr>
          <w:rFonts w:ascii="Palatino Linotype" w:hAnsi="Palatino Linotype"/>
          <w:sz w:val="22"/>
          <w:szCs w:val="22"/>
        </w:rPr>
        <w:t>6 (General Inclusion Criteria).  A flow diagram representing the logic and definitions used to identify CAAD cases and CAAD controls in provided in section 10 as Figure 10.1.</w:t>
      </w:r>
    </w:p>
    <w:p w14:paraId="361046CB" w14:textId="40617BC8" w:rsidR="00AE0C95" w:rsidRPr="00AE0C95" w:rsidRDefault="001E2208" w:rsidP="00D62B71">
      <w:pPr>
        <w:pStyle w:val="Heading1"/>
      </w:pPr>
      <w:bookmarkStart w:id="1" w:name="_Toc407711008"/>
      <w:r>
        <w:t xml:space="preserve">2.  </w:t>
      </w:r>
      <w:r w:rsidR="004D046C">
        <w:t>Development</w:t>
      </w:r>
      <w:bookmarkEnd w:id="1"/>
    </w:p>
    <w:p w14:paraId="23D5483D" w14:textId="11206463" w:rsidR="009D1006" w:rsidRDefault="00FC7B15" w:rsidP="000C18FC">
      <w:pPr>
        <w:spacing w:after="120"/>
        <w:rPr>
          <w:rFonts w:ascii="Palatino Linotype" w:hAnsi="Palatino Linotype"/>
          <w:sz w:val="22"/>
          <w:szCs w:val="22"/>
        </w:rPr>
      </w:pPr>
      <w:r>
        <w:rPr>
          <w:rFonts w:ascii="Palatino Linotype" w:hAnsi="Palatino Linotype"/>
          <w:sz w:val="22"/>
          <w:szCs w:val="22"/>
        </w:rPr>
        <w:t>This phenotype was developed at Group Health/University of Washington</w:t>
      </w:r>
      <w:r w:rsidR="009D1006">
        <w:rPr>
          <w:rFonts w:ascii="Palatino Linotype" w:hAnsi="Palatino Linotype"/>
          <w:sz w:val="22"/>
          <w:szCs w:val="22"/>
        </w:rPr>
        <w:t xml:space="preserve"> (GH/UW)</w:t>
      </w:r>
      <w:r>
        <w:rPr>
          <w:rFonts w:ascii="Palatino Linotype" w:hAnsi="Palatino Linotype"/>
          <w:sz w:val="22"/>
          <w:szCs w:val="22"/>
        </w:rPr>
        <w:t xml:space="preserve">.  Structured data </w:t>
      </w:r>
      <w:r w:rsidR="009D1006">
        <w:rPr>
          <w:rFonts w:ascii="Palatino Linotype" w:hAnsi="Palatino Linotype"/>
          <w:sz w:val="22"/>
          <w:szCs w:val="22"/>
        </w:rPr>
        <w:t xml:space="preserve">from the Group Health data warehouse and clinical imaging reports from the Group Health EMR </w:t>
      </w:r>
      <w:r>
        <w:rPr>
          <w:rFonts w:ascii="Palatino Linotype" w:hAnsi="Palatino Linotype"/>
          <w:sz w:val="22"/>
          <w:szCs w:val="22"/>
        </w:rPr>
        <w:t xml:space="preserve">were </w:t>
      </w:r>
      <w:r w:rsidR="009D1006">
        <w:rPr>
          <w:rFonts w:ascii="Palatino Linotype" w:hAnsi="Palatino Linotype"/>
          <w:sz w:val="22"/>
          <w:szCs w:val="22"/>
        </w:rPr>
        <w:t>used</w:t>
      </w:r>
      <w:r w:rsidR="00041C4F">
        <w:rPr>
          <w:rFonts w:ascii="Palatino Linotype" w:hAnsi="Palatino Linotype"/>
          <w:sz w:val="22"/>
          <w:szCs w:val="22"/>
        </w:rPr>
        <w:t xml:space="preserve"> to define cases and controls. </w:t>
      </w:r>
      <w:r w:rsidR="009D1006">
        <w:rPr>
          <w:rFonts w:ascii="Palatino Linotype" w:hAnsi="Palatino Linotype"/>
          <w:sz w:val="22"/>
          <w:szCs w:val="22"/>
        </w:rPr>
        <w:t xml:space="preserve"> </w:t>
      </w:r>
      <w:r w:rsidR="00660E6C">
        <w:rPr>
          <w:rFonts w:ascii="Palatino Linotype" w:hAnsi="Palatino Linotype"/>
          <w:sz w:val="22"/>
          <w:szCs w:val="22"/>
        </w:rPr>
        <w:t xml:space="preserve">The algorithm defines two categories of cases (severe CAAD and moderate </w:t>
      </w:r>
      <w:r w:rsidR="009D1006">
        <w:rPr>
          <w:rFonts w:ascii="Palatino Linotype" w:hAnsi="Palatino Linotype"/>
          <w:sz w:val="22"/>
          <w:szCs w:val="22"/>
        </w:rPr>
        <w:t>CAAD</w:t>
      </w:r>
      <w:r w:rsidR="00660E6C">
        <w:rPr>
          <w:rFonts w:ascii="Palatino Linotype" w:hAnsi="Palatino Linotype"/>
          <w:sz w:val="22"/>
          <w:szCs w:val="22"/>
        </w:rPr>
        <w:t>) and two categories of controls (measured and unmeasured).</w:t>
      </w:r>
    </w:p>
    <w:p w14:paraId="202712D4" w14:textId="735FF6ED" w:rsidR="004453E4" w:rsidRDefault="009D1006" w:rsidP="000C18FC">
      <w:pPr>
        <w:spacing w:after="120"/>
        <w:rPr>
          <w:rFonts w:ascii="Palatino Linotype" w:hAnsi="Palatino Linotype"/>
          <w:sz w:val="22"/>
          <w:szCs w:val="22"/>
        </w:rPr>
      </w:pPr>
      <w:r>
        <w:rPr>
          <w:rFonts w:ascii="Palatino Linotype" w:hAnsi="Palatino Linotype"/>
          <w:sz w:val="22"/>
          <w:szCs w:val="22"/>
        </w:rPr>
        <w:t xml:space="preserve">GH/UW developed a portable NLP system used to extract carotid stenosis exam results from imaging reports.  This system was initially shared with developers at Marshfield, Northwestern and Mayo Clinic.  Each receiving site processed a sample of reports and conducted error analyses, assisted by the portable NLP system’s built-in diagnostic reporting feature.  GH/UW </w:t>
      </w:r>
      <w:r w:rsidR="004453E4">
        <w:rPr>
          <w:rFonts w:ascii="Palatino Linotype" w:hAnsi="Palatino Linotype"/>
          <w:sz w:val="22"/>
          <w:szCs w:val="22"/>
        </w:rPr>
        <w:t>iteratively</w:t>
      </w:r>
      <w:r>
        <w:rPr>
          <w:rFonts w:ascii="Palatino Linotype" w:hAnsi="Palatino Linotype"/>
          <w:sz w:val="22"/>
          <w:szCs w:val="22"/>
        </w:rPr>
        <w:t xml:space="preserve"> adapted the portable NLP system to address performance issues at each of these sites</w:t>
      </w:r>
      <w:r w:rsidR="004453E4">
        <w:rPr>
          <w:rFonts w:ascii="Palatino Linotype" w:hAnsi="Palatino Linotype"/>
          <w:sz w:val="22"/>
          <w:szCs w:val="22"/>
        </w:rPr>
        <w:t xml:space="preserve"> before releasing final versions of the system.  The initial chart review validation was conducted at GH/UW.  A secondary validation was conducted at </w:t>
      </w:r>
      <w:r w:rsidR="001E2208">
        <w:rPr>
          <w:rFonts w:ascii="Palatino Linotype" w:hAnsi="Palatino Linotype"/>
          <w:sz w:val="22"/>
          <w:szCs w:val="22"/>
        </w:rPr>
        <w:t>[SITE NAME].</w:t>
      </w:r>
    </w:p>
    <w:p w14:paraId="720646D9" w14:textId="49948080" w:rsidR="0085154D" w:rsidRPr="000C5A55" w:rsidRDefault="001E2208" w:rsidP="00D62B71">
      <w:pPr>
        <w:pStyle w:val="Heading1"/>
      </w:pPr>
      <w:bookmarkStart w:id="2" w:name="_Toc407711009"/>
      <w:r>
        <w:t xml:space="preserve">3.  </w:t>
      </w:r>
      <w:r w:rsidR="00FC7B15">
        <w:t>Data Requirements</w:t>
      </w:r>
      <w:bookmarkEnd w:id="2"/>
    </w:p>
    <w:p w14:paraId="75D8EACA" w14:textId="28834137" w:rsidR="0085154D" w:rsidRDefault="00FC7B15" w:rsidP="000C18FC">
      <w:pPr>
        <w:spacing w:after="120"/>
        <w:rPr>
          <w:rFonts w:ascii="Palatino Linotype" w:hAnsi="Palatino Linotype"/>
          <w:sz w:val="22"/>
          <w:szCs w:val="22"/>
        </w:rPr>
      </w:pPr>
      <w:r>
        <w:rPr>
          <w:rFonts w:ascii="Palatino Linotype" w:hAnsi="Palatino Linotype"/>
          <w:sz w:val="22"/>
          <w:szCs w:val="22"/>
        </w:rPr>
        <w:t xml:space="preserve">To identify patients qualifying as cases or controls for this algorithm and to provide covariates needed for analyses the </w:t>
      </w:r>
      <w:r w:rsidR="0085154D">
        <w:rPr>
          <w:rFonts w:ascii="Palatino Linotype" w:hAnsi="Palatino Linotype"/>
          <w:sz w:val="22"/>
          <w:szCs w:val="22"/>
        </w:rPr>
        <w:t xml:space="preserve">following types of </w:t>
      </w:r>
      <w:r>
        <w:rPr>
          <w:rFonts w:ascii="Palatino Linotype" w:hAnsi="Palatino Linotype"/>
          <w:sz w:val="22"/>
          <w:szCs w:val="22"/>
        </w:rPr>
        <w:t>data are needed</w:t>
      </w:r>
      <w:r w:rsidR="0085154D">
        <w:rPr>
          <w:rFonts w:ascii="Palatino Linotype" w:hAnsi="Palatino Linotype"/>
          <w:sz w:val="22"/>
          <w:szCs w:val="22"/>
        </w:rPr>
        <w:t>:</w:t>
      </w:r>
    </w:p>
    <w:p w14:paraId="1DB4403F" w14:textId="77777777" w:rsidR="0085154D" w:rsidRDefault="0085154D" w:rsidP="000C18FC">
      <w:pPr>
        <w:numPr>
          <w:ilvl w:val="0"/>
          <w:numId w:val="9"/>
        </w:numPr>
        <w:spacing w:after="120"/>
        <w:rPr>
          <w:rFonts w:ascii="Palatino Linotype" w:hAnsi="Palatino Linotype"/>
          <w:sz w:val="22"/>
          <w:szCs w:val="22"/>
        </w:rPr>
      </w:pPr>
      <w:r>
        <w:rPr>
          <w:rFonts w:ascii="Palatino Linotype" w:hAnsi="Palatino Linotype"/>
          <w:sz w:val="22"/>
          <w:szCs w:val="22"/>
        </w:rPr>
        <w:t>Patient demographics</w:t>
      </w:r>
    </w:p>
    <w:p w14:paraId="271163EA" w14:textId="77777777" w:rsidR="0085154D" w:rsidRDefault="0085154D" w:rsidP="000C18FC">
      <w:pPr>
        <w:numPr>
          <w:ilvl w:val="0"/>
          <w:numId w:val="9"/>
        </w:numPr>
        <w:spacing w:after="120"/>
        <w:rPr>
          <w:rFonts w:ascii="Palatino Linotype" w:hAnsi="Palatino Linotype"/>
          <w:sz w:val="22"/>
          <w:szCs w:val="22"/>
        </w:rPr>
      </w:pPr>
      <w:r>
        <w:rPr>
          <w:rFonts w:ascii="Palatino Linotype" w:hAnsi="Palatino Linotype"/>
          <w:sz w:val="22"/>
          <w:szCs w:val="22"/>
        </w:rPr>
        <w:t>Encounter history</w:t>
      </w:r>
    </w:p>
    <w:p w14:paraId="3BC9C016" w14:textId="75B4AFAC" w:rsidR="00FC7B15" w:rsidRPr="00FC7B15" w:rsidRDefault="00FC7B15" w:rsidP="00FC7B15">
      <w:pPr>
        <w:numPr>
          <w:ilvl w:val="0"/>
          <w:numId w:val="9"/>
        </w:numPr>
        <w:spacing w:after="120"/>
        <w:rPr>
          <w:rFonts w:ascii="Palatino Linotype" w:hAnsi="Palatino Linotype"/>
          <w:sz w:val="22"/>
          <w:szCs w:val="22"/>
        </w:rPr>
      </w:pPr>
      <w:r>
        <w:rPr>
          <w:rFonts w:ascii="Palatino Linotype" w:hAnsi="Palatino Linotype"/>
          <w:sz w:val="22"/>
          <w:szCs w:val="22"/>
        </w:rPr>
        <w:t>Free text im</w:t>
      </w:r>
      <w:r w:rsidR="0028558D">
        <w:rPr>
          <w:rFonts w:ascii="Palatino Linotype" w:hAnsi="Palatino Linotype"/>
          <w:sz w:val="22"/>
          <w:szCs w:val="22"/>
        </w:rPr>
        <w:t>aging reports (for natural language processing</w:t>
      </w:r>
      <w:r>
        <w:rPr>
          <w:rFonts w:ascii="Palatino Linotype" w:hAnsi="Palatino Linotype"/>
          <w:sz w:val="22"/>
          <w:szCs w:val="22"/>
        </w:rPr>
        <w:t>)</w:t>
      </w:r>
    </w:p>
    <w:p w14:paraId="6132D63B" w14:textId="45DAEC33" w:rsidR="0085154D" w:rsidRDefault="00FC7B15" w:rsidP="00FC7B15">
      <w:pPr>
        <w:numPr>
          <w:ilvl w:val="0"/>
          <w:numId w:val="9"/>
        </w:numPr>
        <w:spacing w:after="120"/>
        <w:rPr>
          <w:rFonts w:ascii="Palatino Linotype" w:hAnsi="Palatino Linotype"/>
          <w:sz w:val="22"/>
          <w:szCs w:val="22"/>
        </w:rPr>
      </w:pPr>
      <w:r>
        <w:rPr>
          <w:rFonts w:ascii="Palatino Linotype" w:hAnsi="Palatino Linotype"/>
          <w:sz w:val="22"/>
          <w:szCs w:val="22"/>
        </w:rPr>
        <w:t xml:space="preserve"> D</w:t>
      </w:r>
      <w:r w:rsidR="0085154D">
        <w:rPr>
          <w:rFonts w:ascii="Palatino Linotype" w:hAnsi="Palatino Linotype"/>
          <w:sz w:val="22"/>
          <w:szCs w:val="22"/>
        </w:rPr>
        <w:t>iagnosis codes</w:t>
      </w:r>
    </w:p>
    <w:p w14:paraId="04FF3A0E" w14:textId="254456A8" w:rsidR="00FC7B15" w:rsidRDefault="00FC7B15" w:rsidP="000C18FC">
      <w:pPr>
        <w:numPr>
          <w:ilvl w:val="0"/>
          <w:numId w:val="9"/>
        </w:numPr>
        <w:spacing w:after="120"/>
        <w:rPr>
          <w:rFonts w:ascii="Palatino Linotype" w:hAnsi="Palatino Linotype"/>
          <w:sz w:val="22"/>
          <w:szCs w:val="22"/>
        </w:rPr>
      </w:pPr>
      <w:r>
        <w:rPr>
          <w:rFonts w:ascii="Palatino Linotype" w:hAnsi="Palatino Linotype"/>
          <w:sz w:val="22"/>
          <w:szCs w:val="22"/>
        </w:rPr>
        <w:t>Procedure codes</w:t>
      </w:r>
    </w:p>
    <w:p w14:paraId="4F439D8F" w14:textId="7C123206" w:rsidR="000C5A55" w:rsidRDefault="00FC7B15" w:rsidP="000C18FC">
      <w:pPr>
        <w:numPr>
          <w:ilvl w:val="0"/>
          <w:numId w:val="9"/>
        </w:numPr>
        <w:spacing w:after="120"/>
        <w:rPr>
          <w:rFonts w:ascii="Palatino Linotype" w:hAnsi="Palatino Linotype"/>
          <w:sz w:val="22"/>
          <w:szCs w:val="22"/>
        </w:rPr>
      </w:pPr>
      <w:r>
        <w:rPr>
          <w:rFonts w:ascii="Palatino Linotype" w:hAnsi="Palatino Linotype"/>
          <w:sz w:val="22"/>
          <w:szCs w:val="22"/>
        </w:rPr>
        <w:t>Medication records</w:t>
      </w:r>
    </w:p>
    <w:p w14:paraId="05D7264D" w14:textId="28826D7C" w:rsidR="009853E5" w:rsidRPr="00817A58" w:rsidRDefault="001E2208" w:rsidP="00D62B71">
      <w:pPr>
        <w:pStyle w:val="Heading1"/>
      </w:pPr>
      <w:bookmarkStart w:id="3" w:name="_Toc407711010"/>
      <w:r>
        <w:lastRenderedPageBreak/>
        <w:t xml:space="preserve">4.  </w:t>
      </w:r>
      <w:r w:rsidR="005C576A">
        <w:t>General Implementation Steps</w:t>
      </w:r>
      <w:bookmarkEnd w:id="3"/>
    </w:p>
    <w:p w14:paraId="797312B9" w14:textId="537B9488" w:rsidR="00E3150E" w:rsidRDefault="00E3150E" w:rsidP="000C18FC">
      <w:pPr>
        <w:spacing w:after="120"/>
        <w:rPr>
          <w:rFonts w:ascii="Palatino Linotype" w:hAnsi="Palatino Linotype"/>
          <w:sz w:val="22"/>
          <w:szCs w:val="22"/>
        </w:rPr>
      </w:pPr>
      <w:r>
        <w:rPr>
          <w:rFonts w:ascii="Palatino Linotype" w:hAnsi="Palatino Linotype"/>
          <w:sz w:val="22"/>
          <w:szCs w:val="22"/>
        </w:rPr>
        <w:t>For efficienc</w:t>
      </w:r>
      <w:r w:rsidR="005C576A">
        <w:rPr>
          <w:rFonts w:ascii="Palatino Linotype" w:hAnsi="Palatino Linotype"/>
          <w:sz w:val="22"/>
          <w:szCs w:val="22"/>
        </w:rPr>
        <w:t>y</w:t>
      </w:r>
      <w:r>
        <w:rPr>
          <w:rFonts w:ascii="Palatino Linotype" w:hAnsi="Palatino Linotype"/>
          <w:sz w:val="22"/>
          <w:szCs w:val="22"/>
        </w:rPr>
        <w:t xml:space="preserve"> we recommend i</w:t>
      </w:r>
      <w:r w:rsidR="008840E1">
        <w:rPr>
          <w:rFonts w:ascii="Palatino Linotype" w:hAnsi="Palatino Linotype"/>
          <w:sz w:val="22"/>
          <w:szCs w:val="22"/>
        </w:rPr>
        <w:t xml:space="preserve">mplementing the CAAD algorithm </w:t>
      </w:r>
      <w:r w:rsidR="005C576A">
        <w:rPr>
          <w:rFonts w:ascii="Palatino Linotype" w:hAnsi="Palatino Linotype"/>
          <w:sz w:val="22"/>
          <w:szCs w:val="22"/>
        </w:rPr>
        <w:t>in the following general steps.</w:t>
      </w:r>
    </w:p>
    <w:p w14:paraId="42048622" w14:textId="4D9EE589" w:rsidR="001F2585" w:rsidRDefault="00E3150E" w:rsidP="008840E1">
      <w:pPr>
        <w:numPr>
          <w:ilvl w:val="0"/>
          <w:numId w:val="22"/>
        </w:numPr>
        <w:spacing w:after="120"/>
        <w:rPr>
          <w:rFonts w:ascii="Palatino Linotype" w:hAnsi="Palatino Linotype"/>
          <w:sz w:val="22"/>
          <w:szCs w:val="22"/>
        </w:rPr>
      </w:pPr>
      <w:r>
        <w:rPr>
          <w:rFonts w:ascii="Palatino Linotype" w:hAnsi="Palatino Linotype"/>
          <w:sz w:val="22"/>
          <w:szCs w:val="22"/>
        </w:rPr>
        <w:t xml:space="preserve">Identify patients meeting </w:t>
      </w:r>
      <w:r w:rsidR="00780F6E">
        <w:rPr>
          <w:rFonts w:ascii="Palatino Linotype" w:hAnsi="Palatino Linotype"/>
          <w:sz w:val="22"/>
          <w:szCs w:val="22"/>
        </w:rPr>
        <w:t xml:space="preserve">criteria described in section 6, </w:t>
      </w:r>
      <w:r w:rsidR="001F2585">
        <w:rPr>
          <w:rFonts w:ascii="Palatino Linotype" w:hAnsi="Palatino Linotype"/>
          <w:sz w:val="22"/>
          <w:szCs w:val="22"/>
        </w:rPr>
        <w:t>General Inclusion Criteria (below).</w:t>
      </w:r>
    </w:p>
    <w:p w14:paraId="310A1350" w14:textId="08B662BE" w:rsidR="001F2585" w:rsidRDefault="001F2585" w:rsidP="008840E1">
      <w:pPr>
        <w:numPr>
          <w:ilvl w:val="0"/>
          <w:numId w:val="22"/>
        </w:numPr>
        <w:spacing w:after="120"/>
        <w:rPr>
          <w:rFonts w:ascii="Palatino Linotype" w:hAnsi="Palatino Linotype"/>
          <w:sz w:val="22"/>
          <w:szCs w:val="22"/>
        </w:rPr>
      </w:pPr>
      <w:r>
        <w:rPr>
          <w:rFonts w:ascii="Palatino Linotype" w:hAnsi="Palatino Linotype"/>
          <w:sz w:val="22"/>
          <w:szCs w:val="22"/>
        </w:rPr>
        <w:t xml:space="preserve">Assemble clinical text reports of imaging studies that </w:t>
      </w:r>
      <w:r w:rsidR="00780F6E">
        <w:rPr>
          <w:rFonts w:ascii="Palatino Linotype" w:hAnsi="Palatino Linotype"/>
          <w:sz w:val="22"/>
          <w:szCs w:val="22"/>
        </w:rPr>
        <w:t xml:space="preserve">may include </w:t>
      </w:r>
      <w:r>
        <w:rPr>
          <w:rFonts w:ascii="Palatino Linotype" w:hAnsi="Palatino Linotype"/>
          <w:sz w:val="22"/>
          <w:szCs w:val="22"/>
        </w:rPr>
        <w:t>assess</w:t>
      </w:r>
      <w:r w:rsidR="00780F6E">
        <w:rPr>
          <w:rFonts w:ascii="Palatino Linotype" w:hAnsi="Palatino Linotype"/>
          <w:sz w:val="22"/>
          <w:szCs w:val="22"/>
        </w:rPr>
        <w:t>ments of</w:t>
      </w:r>
      <w:r>
        <w:rPr>
          <w:rFonts w:ascii="Palatino Linotype" w:hAnsi="Palatino Linotype"/>
          <w:sz w:val="22"/>
          <w:szCs w:val="22"/>
        </w:rPr>
        <w:t xml:space="preserve"> carotid artery stenosis (e.g., carotid ultrasound studies, CT studies of the neck, </w:t>
      </w:r>
      <w:proofErr w:type="gramStart"/>
      <w:r>
        <w:rPr>
          <w:rFonts w:ascii="Palatino Linotype" w:hAnsi="Palatino Linotype"/>
          <w:sz w:val="22"/>
          <w:szCs w:val="22"/>
        </w:rPr>
        <w:t>CS</w:t>
      </w:r>
      <w:proofErr w:type="gramEnd"/>
      <w:r>
        <w:rPr>
          <w:rFonts w:ascii="Palatino Linotype" w:hAnsi="Palatino Linotype"/>
          <w:sz w:val="22"/>
          <w:szCs w:val="22"/>
        </w:rPr>
        <w:t xml:space="preserve"> studies of the neck).</w:t>
      </w:r>
    </w:p>
    <w:p w14:paraId="2A3D3E74" w14:textId="7E642473" w:rsidR="001F2585" w:rsidRDefault="001F2585" w:rsidP="008840E1">
      <w:pPr>
        <w:numPr>
          <w:ilvl w:val="0"/>
          <w:numId w:val="22"/>
        </w:numPr>
        <w:spacing w:after="120"/>
        <w:rPr>
          <w:rFonts w:ascii="Palatino Linotype" w:hAnsi="Palatino Linotype"/>
          <w:sz w:val="22"/>
          <w:szCs w:val="22"/>
        </w:rPr>
      </w:pPr>
      <w:r>
        <w:rPr>
          <w:rFonts w:ascii="Palatino Linotype" w:hAnsi="Palatino Linotype"/>
          <w:sz w:val="22"/>
          <w:szCs w:val="22"/>
        </w:rPr>
        <w:t>P</w:t>
      </w:r>
      <w:r w:rsidR="00E3150E">
        <w:rPr>
          <w:rFonts w:ascii="Palatino Linotype" w:hAnsi="Palatino Linotype"/>
          <w:sz w:val="22"/>
          <w:szCs w:val="22"/>
        </w:rPr>
        <w:t>rocess</w:t>
      </w:r>
      <w:r>
        <w:rPr>
          <w:rFonts w:ascii="Palatino Linotype" w:hAnsi="Palatino Linotype"/>
          <w:sz w:val="22"/>
          <w:szCs w:val="22"/>
        </w:rPr>
        <w:t xml:space="preserve"> the assembled clinical text reports using the portable NLP system posted on </w:t>
      </w:r>
      <w:hyperlink r:id="rId12" w:history="1">
        <w:proofErr w:type="spellStart"/>
        <w:r w:rsidRPr="00DE6557">
          <w:rPr>
            <w:rStyle w:val="Hyperlink"/>
            <w:rFonts w:ascii="Palatino Linotype" w:hAnsi="Palatino Linotype"/>
            <w:sz w:val="22"/>
            <w:szCs w:val="22"/>
          </w:rPr>
          <w:t>PheKB</w:t>
        </w:r>
        <w:proofErr w:type="spellEnd"/>
      </w:hyperlink>
      <w:r>
        <w:rPr>
          <w:rFonts w:ascii="Palatino Linotype" w:hAnsi="Palatino Linotype"/>
          <w:sz w:val="22"/>
          <w:szCs w:val="22"/>
        </w:rPr>
        <w:t xml:space="preserve"> </w:t>
      </w:r>
      <w:r w:rsidR="00780F6E">
        <w:rPr>
          <w:rFonts w:ascii="Palatino Linotype" w:hAnsi="Palatino Linotype"/>
          <w:sz w:val="22"/>
          <w:szCs w:val="22"/>
        </w:rPr>
        <w:t>with other CAAD</w:t>
      </w:r>
      <w:r>
        <w:rPr>
          <w:rFonts w:ascii="Palatino Linotype" w:hAnsi="Palatino Linotype"/>
          <w:sz w:val="22"/>
          <w:szCs w:val="22"/>
        </w:rPr>
        <w:t xml:space="preserve"> phenotype </w:t>
      </w:r>
      <w:r w:rsidR="00780F6E">
        <w:rPr>
          <w:rFonts w:ascii="Palatino Linotype" w:hAnsi="Palatino Linotype"/>
          <w:sz w:val="22"/>
          <w:szCs w:val="22"/>
        </w:rPr>
        <w:t xml:space="preserve">files, then </w:t>
      </w:r>
      <w:r>
        <w:rPr>
          <w:rFonts w:ascii="Palatino Linotype" w:hAnsi="Palatino Linotype"/>
          <w:sz w:val="22"/>
          <w:szCs w:val="22"/>
        </w:rPr>
        <w:t xml:space="preserve">store the structured results produced by the system </w:t>
      </w:r>
      <w:r w:rsidR="00780F6E">
        <w:rPr>
          <w:rFonts w:ascii="Palatino Linotype" w:hAnsi="Palatino Linotype"/>
          <w:sz w:val="22"/>
          <w:szCs w:val="22"/>
        </w:rPr>
        <w:t>(</w:t>
      </w:r>
      <w:r>
        <w:rPr>
          <w:rFonts w:ascii="Palatino Linotype" w:hAnsi="Palatino Linotype"/>
          <w:sz w:val="22"/>
          <w:szCs w:val="22"/>
        </w:rPr>
        <w:t xml:space="preserve">in </w:t>
      </w:r>
      <w:r w:rsidR="00780F6E">
        <w:rPr>
          <w:rFonts w:ascii="Palatino Linotype" w:hAnsi="Palatino Linotype"/>
          <w:sz w:val="22"/>
          <w:szCs w:val="22"/>
        </w:rPr>
        <w:t>either</w:t>
      </w:r>
      <w:r>
        <w:rPr>
          <w:rFonts w:ascii="Palatino Linotype" w:hAnsi="Palatino Linotype"/>
          <w:sz w:val="22"/>
          <w:szCs w:val="22"/>
        </w:rPr>
        <w:t xml:space="preserve"> CSV format</w:t>
      </w:r>
      <w:r w:rsidR="00780F6E">
        <w:rPr>
          <w:rFonts w:ascii="Palatino Linotype" w:hAnsi="Palatino Linotype"/>
          <w:sz w:val="22"/>
          <w:szCs w:val="22"/>
        </w:rPr>
        <w:t xml:space="preserve"> or a database table)</w:t>
      </w:r>
      <w:r>
        <w:rPr>
          <w:rFonts w:ascii="Palatino Linotype" w:hAnsi="Palatino Linotype"/>
          <w:sz w:val="22"/>
          <w:szCs w:val="22"/>
        </w:rPr>
        <w:t>.</w:t>
      </w:r>
    </w:p>
    <w:p w14:paraId="34F22EAA" w14:textId="0A933A15" w:rsidR="00B62436" w:rsidRPr="005102DB" w:rsidRDefault="001F2585" w:rsidP="00EF01D9">
      <w:pPr>
        <w:numPr>
          <w:ilvl w:val="0"/>
          <w:numId w:val="22"/>
        </w:numPr>
        <w:spacing w:after="120"/>
        <w:rPr>
          <w:rFonts w:ascii="Palatino Linotype" w:hAnsi="Palatino Linotype"/>
          <w:sz w:val="22"/>
          <w:szCs w:val="22"/>
        </w:rPr>
      </w:pPr>
      <w:r>
        <w:rPr>
          <w:rFonts w:ascii="Palatino Linotype" w:hAnsi="Palatino Linotype"/>
          <w:sz w:val="22"/>
          <w:szCs w:val="22"/>
        </w:rPr>
        <w:t xml:space="preserve">Using your preferred programming language (e.g., SAS) process the NLP-extracted data in the CSV </w:t>
      </w:r>
      <w:r w:rsidR="004734FF">
        <w:rPr>
          <w:rFonts w:ascii="Palatino Linotype" w:hAnsi="Palatino Linotype"/>
          <w:sz w:val="22"/>
          <w:szCs w:val="22"/>
        </w:rPr>
        <w:t>file to identify</w:t>
      </w:r>
      <w:r>
        <w:rPr>
          <w:rFonts w:ascii="Palatino Linotype" w:hAnsi="Palatino Linotype"/>
          <w:sz w:val="22"/>
          <w:szCs w:val="22"/>
        </w:rPr>
        <w:t xml:space="preserve"> patients </w:t>
      </w:r>
      <w:r w:rsidR="00780F6E">
        <w:rPr>
          <w:rFonts w:ascii="Palatino Linotype" w:hAnsi="Palatino Linotype"/>
          <w:sz w:val="22"/>
          <w:szCs w:val="22"/>
        </w:rPr>
        <w:t xml:space="preserve">meeting the measured </w:t>
      </w:r>
      <w:r>
        <w:rPr>
          <w:rFonts w:ascii="Palatino Linotype" w:hAnsi="Palatino Linotype"/>
          <w:sz w:val="22"/>
          <w:szCs w:val="22"/>
        </w:rPr>
        <w:t xml:space="preserve">carotid stenosis </w:t>
      </w:r>
      <w:r w:rsidR="00780F6E">
        <w:rPr>
          <w:rFonts w:ascii="Palatino Linotype" w:hAnsi="Palatino Linotype"/>
          <w:sz w:val="22"/>
          <w:szCs w:val="22"/>
        </w:rPr>
        <w:t xml:space="preserve">levels described </w:t>
      </w:r>
      <w:r w:rsidR="004734FF">
        <w:rPr>
          <w:rFonts w:ascii="Palatino Linotype" w:hAnsi="Palatino Linotype"/>
          <w:sz w:val="22"/>
          <w:szCs w:val="22"/>
        </w:rPr>
        <w:t>for cases and controls (sections 7 and 8</w:t>
      </w:r>
      <w:r w:rsidR="00780F6E">
        <w:rPr>
          <w:rFonts w:ascii="Palatino Linotype" w:hAnsi="Palatino Linotype"/>
          <w:sz w:val="22"/>
          <w:szCs w:val="22"/>
        </w:rPr>
        <w:t xml:space="preserve"> below</w:t>
      </w:r>
      <w:r w:rsidR="004734FF" w:rsidRPr="005102DB">
        <w:rPr>
          <w:rFonts w:ascii="Palatino Linotype" w:hAnsi="Palatino Linotype"/>
          <w:sz w:val="22"/>
          <w:szCs w:val="22"/>
        </w:rPr>
        <w:t>)</w:t>
      </w:r>
      <w:r w:rsidR="00780F6E" w:rsidRPr="005102DB">
        <w:rPr>
          <w:rFonts w:ascii="Palatino Linotype" w:hAnsi="Palatino Linotype"/>
          <w:sz w:val="22"/>
          <w:szCs w:val="22"/>
        </w:rPr>
        <w:t>.</w:t>
      </w:r>
      <w:r w:rsidRPr="005102DB">
        <w:rPr>
          <w:rFonts w:ascii="Palatino Linotype" w:hAnsi="Palatino Linotype"/>
          <w:sz w:val="22"/>
          <w:szCs w:val="22"/>
        </w:rPr>
        <w:t xml:space="preserve"> SAS code for processing the NLP system’s CSV file to produce these patient-level summaries is </w:t>
      </w:r>
      <w:r w:rsidR="00B62436" w:rsidRPr="005102DB">
        <w:rPr>
          <w:rFonts w:ascii="Palatino Linotype" w:hAnsi="Palatino Linotype"/>
          <w:sz w:val="22"/>
          <w:szCs w:val="22"/>
        </w:rPr>
        <w:t xml:space="preserve">posted on </w:t>
      </w:r>
      <w:hyperlink r:id="rId13" w:history="1">
        <w:proofErr w:type="spellStart"/>
        <w:r w:rsidR="00B62436" w:rsidRPr="005102DB">
          <w:rPr>
            <w:rStyle w:val="Hyperlink"/>
            <w:rFonts w:ascii="Palatino Linotype" w:hAnsi="Palatino Linotype"/>
            <w:sz w:val="22"/>
            <w:szCs w:val="22"/>
          </w:rPr>
          <w:t>PheKB</w:t>
        </w:r>
        <w:proofErr w:type="spellEnd"/>
      </w:hyperlink>
      <w:r w:rsidR="00EF01D9" w:rsidRPr="005102DB">
        <w:rPr>
          <w:rStyle w:val="Hyperlink"/>
          <w:rFonts w:ascii="Palatino Linotype" w:hAnsi="Palatino Linotype"/>
          <w:sz w:val="22"/>
          <w:szCs w:val="22"/>
        </w:rPr>
        <w:t xml:space="preserve"> (</w:t>
      </w:r>
      <w:proofErr w:type="spellStart"/>
      <w:r w:rsidR="00EF01D9" w:rsidRPr="005102DB">
        <w:rPr>
          <w:rStyle w:val="Hyperlink"/>
          <w:rFonts w:ascii="Palatino Linotype" w:hAnsi="Palatino Linotype"/>
          <w:sz w:val="22"/>
          <w:szCs w:val="22"/>
        </w:rPr>
        <w:t>CAAD_Process_NLP_Data.sas</w:t>
      </w:r>
      <w:proofErr w:type="spellEnd"/>
      <w:r w:rsidR="00EF01D9" w:rsidRPr="005102DB">
        <w:rPr>
          <w:rStyle w:val="Hyperlink"/>
          <w:rFonts w:ascii="Palatino Linotype" w:hAnsi="Palatino Linotype"/>
          <w:sz w:val="22"/>
          <w:szCs w:val="22"/>
        </w:rPr>
        <w:t>)</w:t>
      </w:r>
      <w:r w:rsidR="00B62436" w:rsidRPr="005102DB">
        <w:rPr>
          <w:rFonts w:ascii="Palatino Linotype" w:hAnsi="Palatino Linotype"/>
          <w:sz w:val="22"/>
          <w:szCs w:val="22"/>
        </w:rPr>
        <w:t>.</w:t>
      </w:r>
    </w:p>
    <w:p w14:paraId="63DB9200" w14:textId="5614141D" w:rsidR="00B62436" w:rsidRDefault="00B62436" w:rsidP="008840E1">
      <w:pPr>
        <w:numPr>
          <w:ilvl w:val="0"/>
          <w:numId w:val="22"/>
        </w:numPr>
        <w:spacing w:after="120"/>
        <w:rPr>
          <w:rFonts w:ascii="Palatino Linotype" w:hAnsi="Palatino Linotype"/>
          <w:sz w:val="22"/>
          <w:szCs w:val="22"/>
        </w:rPr>
      </w:pPr>
      <w:r>
        <w:rPr>
          <w:rFonts w:ascii="Palatino Linotype" w:hAnsi="Palatino Linotype"/>
          <w:sz w:val="22"/>
          <w:szCs w:val="22"/>
        </w:rPr>
        <w:t xml:space="preserve">Assemble the structured data </w:t>
      </w:r>
      <w:r w:rsidR="00D15F9F">
        <w:rPr>
          <w:rFonts w:ascii="Palatino Linotype" w:hAnsi="Palatino Linotype"/>
          <w:sz w:val="22"/>
          <w:szCs w:val="22"/>
        </w:rPr>
        <w:t xml:space="preserve">needed to determine case and control status </w:t>
      </w:r>
      <w:r w:rsidR="007148E8">
        <w:rPr>
          <w:rFonts w:ascii="Palatino Linotype" w:hAnsi="Palatino Linotype"/>
          <w:sz w:val="22"/>
          <w:szCs w:val="22"/>
        </w:rPr>
        <w:t xml:space="preserve">as described in sections 7 and 8 </w:t>
      </w:r>
      <w:r w:rsidR="00D15F9F">
        <w:rPr>
          <w:rFonts w:ascii="Palatino Linotype" w:hAnsi="Palatino Linotype"/>
          <w:sz w:val="22"/>
          <w:szCs w:val="22"/>
        </w:rPr>
        <w:t>(</w:t>
      </w:r>
      <w:r w:rsidR="007148E8">
        <w:rPr>
          <w:rFonts w:ascii="Palatino Linotype" w:hAnsi="Palatino Linotype"/>
          <w:sz w:val="22"/>
          <w:szCs w:val="22"/>
        </w:rPr>
        <w:t>below)</w:t>
      </w:r>
      <w:r w:rsidR="00D15F9F">
        <w:rPr>
          <w:rFonts w:ascii="Palatino Linotype" w:hAnsi="Palatino Linotype"/>
          <w:sz w:val="22"/>
          <w:szCs w:val="22"/>
        </w:rPr>
        <w:t>.</w:t>
      </w:r>
    </w:p>
    <w:p w14:paraId="6B2DD053" w14:textId="60173A5C" w:rsidR="00B62436" w:rsidRDefault="00B62436" w:rsidP="008840E1">
      <w:pPr>
        <w:numPr>
          <w:ilvl w:val="0"/>
          <w:numId w:val="22"/>
        </w:numPr>
        <w:spacing w:after="120"/>
        <w:rPr>
          <w:rFonts w:ascii="Palatino Linotype" w:hAnsi="Palatino Linotype"/>
          <w:sz w:val="22"/>
          <w:szCs w:val="22"/>
        </w:rPr>
      </w:pPr>
      <w:r>
        <w:rPr>
          <w:rFonts w:ascii="Palatino Linotype" w:hAnsi="Palatino Linotype"/>
          <w:sz w:val="22"/>
          <w:szCs w:val="22"/>
        </w:rPr>
        <w:t>Combine the</w:t>
      </w:r>
      <w:r w:rsidR="00CE3B54">
        <w:rPr>
          <w:rFonts w:ascii="Palatino Linotype" w:hAnsi="Palatino Linotype"/>
          <w:sz w:val="22"/>
          <w:szCs w:val="22"/>
        </w:rPr>
        <w:t xml:space="preserve"> NLP-extracted</w:t>
      </w:r>
      <w:r>
        <w:rPr>
          <w:rFonts w:ascii="Palatino Linotype" w:hAnsi="Palatino Linotype"/>
          <w:sz w:val="22"/>
          <w:szCs w:val="22"/>
        </w:rPr>
        <w:t xml:space="preserve"> structured </w:t>
      </w:r>
      <w:r w:rsidR="00CE3B54">
        <w:rPr>
          <w:rFonts w:ascii="Palatino Linotype" w:hAnsi="Palatino Linotype"/>
          <w:sz w:val="22"/>
          <w:szCs w:val="22"/>
        </w:rPr>
        <w:t>data</w:t>
      </w:r>
      <w:r>
        <w:rPr>
          <w:rFonts w:ascii="Palatino Linotype" w:hAnsi="Palatino Linotype"/>
          <w:sz w:val="22"/>
          <w:szCs w:val="22"/>
        </w:rPr>
        <w:t xml:space="preserve"> (Step D</w:t>
      </w:r>
      <w:r w:rsidR="00CE3B54">
        <w:rPr>
          <w:rFonts w:ascii="Palatino Linotype" w:hAnsi="Palatino Linotype"/>
          <w:sz w:val="22"/>
          <w:szCs w:val="22"/>
        </w:rPr>
        <w:t xml:space="preserve"> above</w:t>
      </w:r>
      <w:r>
        <w:rPr>
          <w:rFonts w:ascii="Palatino Linotype" w:hAnsi="Palatino Linotype"/>
          <w:sz w:val="22"/>
          <w:szCs w:val="22"/>
        </w:rPr>
        <w:t>) with other patient data (Step E</w:t>
      </w:r>
      <w:r w:rsidR="00CE3B54">
        <w:rPr>
          <w:rFonts w:ascii="Palatino Linotype" w:hAnsi="Palatino Linotype"/>
          <w:sz w:val="22"/>
          <w:szCs w:val="22"/>
        </w:rPr>
        <w:t xml:space="preserve"> above</w:t>
      </w:r>
      <w:r>
        <w:rPr>
          <w:rFonts w:ascii="Palatino Linotype" w:hAnsi="Palatino Linotype"/>
          <w:sz w:val="22"/>
          <w:szCs w:val="22"/>
        </w:rPr>
        <w:t>)</w:t>
      </w:r>
      <w:r w:rsidR="00CE3B54">
        <w:rPr>
          <w:rFonts w:ascii="Palatino Linotype" w:hAnsi="Palatino Linotype"/>
          <w:sz w:val="22"/>
          <w:szCs w:val="22"/>
        </w:rPr>
        <w:t xml:space="preserve"> to identify CAAD cases and CAAD controls (sections 7 and 8 below).</w:t>
      </w:r>
    </w:p>
    <w:p w14:paraId="46B594EF" w14:textId="492A6BD6" w:rsidR="008840E1" w:rsidRDefault="00B62436" w:rsidP="008840E1">
      <w:pPr>
        <w:numPr>
          <w:ilvl w:val="0"/>
          <w:numId w:val="22"/>
        </w:numPr>
        <w:spacing w:after="120"/>
        <w:rPr>
          <w:rFonts w:ascii="Palatino Linotype" w:hAnsi="Palatino Linotype"/>
          <w:sz w:val="22"/>
          <w:szCs w:val="22"/>
        </w:rPr>
      </w:pPr>
      <w:r>
        <w:rPr>
          <w:rFonts w:ascii="Palatino Linotype" w:hAnsi="Palatino Linotype"/>
          <w:sz w:val="22"/>
          <w:szCs w:val="22"/>
        </w:rPr>
        <w:t xml:space="preserve">Using the data dictionary posted on </w:t>
      </w:r>
      <w:hyperlink r:id="rId14" w:history="1">
        <w:proofErr w:type="spellStart"/>
        <w:r w:rsidRPr="00DE6557">
          <w:rPr>
            <w:rStyle w:val="Hyperlink"/>
            <w:rFonts w:ascii="Palatino Linotype" w:hAnsi="Palatino Linotype"/>
            <w:sz w:val="22"/>
            <w:szCs w:val="22"/>
          </w:rPr>
          <w:t>PheKB</w:t>
        </w:r>
        <w:proofErr w:type="spellEnd"/>
      </w:hyperlink>
      <w:r>
        <w:rPr>
          <w:rFonts w:ascii="Palatino Linotype" w:hAnsi="Palatino Linotype"/>
          <w:sz w:val="22"/>
          <w:szCs w:val="22"/>
        </w:rPr>
        <w:t>, prepare the required datasets of observations and covariates for cases and controls</w:t>
      </w:r>
      <w:r w:rsidR="008840E1">
        <w:rPr>
          <w:rFonts w:ascii="Palatino Linotype" w:hAnsi="Palatino Linotype"/>
          <w:sz w:val="22"/>
          <w:szCs w:val="22"/>
        </w:rPr>
        <w:t>.</w:t>
      </w:r>
    </w:p>
    <w:p w14:paraId="234DFCF4" w14:textId="67CCA3B4" w:rsidR="00DE6557" w:rsidRDefault="005C576A" w:rsidP="008840E1">
      <w:pPr>
        <w:numPr>
          <w:ilvl w:val="0"/>
          <w:numId w:val="22"/>
        </w:numPr>
        <w:spacing w:after="120"/>
        <w:rPr>
          <w:rFonts w:ascii="Palatino Linotype" w:hAnsi="Palatino Linotype"/>
          <w:sz w:val="22"/>
          <w:szCs w:val="22"/>
        </w:rPr>
      </w:pPr>
      <w:r>
        <w:rPr>
          <w:rFonts w:ascii="Palatino Linotype" w:hAnsi="Palatino Linotype"/>
          <w:sz w:val="22"/>
          <w:szCs w:val="22"/>
        </w:rPr>
        <w:t>As a final “verification” step, r</w:t>
      </w:r>
      <w:r w:rsidR="00B62436">
        <w:rPr>
          <w:rFonts w:ascii="Palatino Linotype" w:hAnsi="Palatino Linotype"/>
          <w:sz w:val="22"/>
          <w:szCs w:val="22"/>
        </w:rPr>
        <w:t xml:space="preserve">andomly select and review the data </w:t>
      </w:r>
      <w:r>
        <w:rPr>
          <w:rFonts w:ascii="Palatino Linotype" w:hAnsi="Palatino Linotype"/>
          <w:sz w:val="22"/>
          <w:szCs w:val="22"/>
        </w:rPr>
        <w:t>for</w:t>
      </w:r>
      <w:r w:rsidR="0082104C">
        <w:rPr>
          <w:rFonts w:ascii="Palatino Linotype" w:hAnsi="Palatino Linotype"/>
          <w:sz w:val="22"/>
          <w:szCs w:val="22"/>
        </w:rPr>
        <w:t xml:space="preserve"> two or three of each type of </w:t>
      </w:r>
      <w:r w:rsidR="00B62436">
        <w:rPr>
          <w:rFonts w:ascii="Palatino Linotype" w:hAnsi="Palatino Linotype"/>
          <w:sz w:val="22"/>
          <w:szCs w:val="22"/>
        </w:rPr>
        <w:t xml:space="preserve">cases and </w:t>
      </w:r>
      <w:r w:rsidR="0082104C">
        <w:rPr>
          <w:rFonts w:ascii="Palatino Linotype" w:hAnsi="Palatino Linotype"/>
          <w:sz w:val="22"/>
          <w:szCs w:val="22"/>
        </w:rPr>
        <w:t xml:space="preserve">two or three of each type of </w:t>
      </w:r>
      <w:r w:rsidR="00B62436">
        <w:rPr>
          <w:rFonts w:ascii="Palatino Linotype" w:hAnsi="Palatino Linotype"/>
          <w:sz w:val="22"/>
          <w:szCs w:val="22"/>
        </w:rPr>
        <w:t xml:space="preserve">controls to assure </w:t>
      </w:r>
      <w:r>
        <w:rPr>
          <w:rFonts w:ascii="Palatino Linotype" w:hAnsi="Palatino Linotype"/>
          <w:sz w:val="22"/>
          <w:szCs w:val="22"/>
        </w:rPr>
        <w:t>case and</w:t>
      </w:r>
      <w:r w:rsidR="00B62436">
        <w:rPr>
          <w:rFonts w:ascii="Palatino Linotype" w:hAnsi="Palatino Linotype"/>
          <w:sz w:val="22"/>
          <w:szCs w:val="22"/>
        </w:rPr>
        <w:t xml:space="preserve"> control </w:t>
      </w:r>
      <w:r>
        <w:rPr>
          <w:rFonts w:ascii="Palatino Linotype" w:hAnsi="Palatino Linotype"/>
          <w:sz w:val="22"/>
          <w:szCs w:val="22"/>
        </w:rPr>
        <w:t xml:space="preserve">assignments were made </w:t>
      </w:r>
      <w:r w:rsidR="00B62436">
        <w:rPr>
          <w:rFonts w:ascii="Palatino Linotype" w:hAnsi="Palatino Linotype"/>
          <w:sz w:val="22"/>
          <w:szCs w:val="22"/>
        </w:rPr>
        <w:t>using the correct data and logic.</w:t>
      </w:r>
    </w:p>
    <w:p w14:paraId="5F3F7499" w14:textId="4441858A" w:rsidR="005C576A" w:rsidRPr="00806F7D" w:rsidRDefault="001E2208" w:rsidP="00D62B71">
      <w:pPr>
        <w:pStyle w:val="Heading1"/>
      </w:pPr>
      <w:bookmarkStart w:id="4" w:name="_Toc407711011"/>
      <w:r>
        <w:t xml:space="preserve">5.  </w:t>
      </w:r>
      <w:r w:rsidR="005C576A">
        <w:t>Using</w:t>
      </w:r>
      <w:r w:rsidR="005C576A" w:rsidRPr="004A42D6">
        <w:t xml:space="preserve"> </w:t>
      </w:r>
      <w:r w:rsidR="005C576A">
        <w:t>the NLP System</w:t>
      </w:r>
      <w:bookmarkEnd w:id="4"/>
    </w:p>
    <w:p w14:paraId="519EBABB" w14:textId="77777777" w:rsidR="007A70FC" w:rsidRDefault="005C576A" w:rsidP="005C576A">
      <w:pPr>
        <w:spacing w:after="120"/>
        <w:rPr>
          <w:rFonts w:ascii="Palatino Linotype" w:hAnsi="Palatino Linotype"/>
          <w:sz w:val="22"/>
          <w:szCs w:val="22"/>
        </w:rPr>
      </w:pPr>
      <w:r>
        <w:rPr>
          <w:rFonts w:ascii="Palatino Linotype" w:hAnsi="Palatino Linotype"/>
          <w:sz w:val="22"/>
          <w:szCs w:val="22"/>
        </w:rPr>
        <w:t xml:space="preserve">The portable NLP system for extracting results of carotid artery imaging studies can be downloaded from </w:t>
      </w:r>
      <w:hyperlink r:id="rId15" w:history="1">
        <w:proofErr w:type="spellStart"/>
        <w:r w:rsidRPr="00DE6557">
          <w:rPr>
            <w:rStyle w:val="Hyperlink"/>
            <w:rFonts w:ascii="Palatino Linotype" w:hAnsi="Palatino Linotype"/>
            <w:sz w:val="22"/>
            <w:szCs w:val="22"/>
          </w:rPr>
          <w:t>PheKB</w:t>
        </w:r>
        <w:proofErr w:type="spellEnd"/>
      </w:hyperlink>
      <w:r>
        <w:rPr>
          <w:rFonts w:ascii="Palatino Linotype" w:hAnsi="Palatino Linotype"/>
          <w:sz w:val="22"/>
          <w:szCs w:val="22"/>
        </w:rPr>
        <w:t xml:space="preserve">.  </w:t>
      </w:r>
      <w:r w:rsidR="007A70FC">
        <w:rPr>
          <w:rFonts w:ascii="Palatino Linotype" w:hAnsi="Palatino Linotype"/>
          <w:sz w:val="22"/>
          <w:szCs w:val="22"/>
        </w:rPr>
        <w:t>A set of fictitious imaging reports useful for testing the NLP system after you install it locally are included in the NLP package.  An NLP system</w:t>
      </w:r>
      <w:r>
        <w:rPr>
          <w:rFonts w:ascii="Palatino Linotype" w:hAnsi="Palatino Linotype"/>
          <w:sz w:val="22"/>
          <w:szCs w:val="22"/>
        </w:rPr>
        <w:t xml:space="preserve"> User Guide </w:t>
      </w:r>
      <w:r w:rsidR="007A70FC">
        <w:rPr>
          <w:rFonts w:ascii="Palatino Linotype" w:hAnsi="Palatino Linotype"/>
          <w:sz w:val="22"/>
          <w:szCs w:val="22"/>
        </w:rPr>
        <w:t>is</w:t>
      </w:r>
      <w:r>
        <w:rPr>
          <w:rFonts w:ascii="Palatino Linotype" w:hAnsi="Palatino Linotype"/>
          <w:sz w:val="22"/>
          <w:szCs w:val="22"/>
        </w:rPr>
        <w:t xml:space="preserve"> also available on </w:t>
      </w:r>
      <w:hyperlink r:id="rId16" w:history="1">
        <w:proofErr w:type="spellStart"/>
        <w:r w:rsidRPr="00DE6557">
          <w:rPr>
            <w:rStyle w:val="Hyperlink"/>
            <w:rFonts w:ascii="Palatino Linotype" w:hAnsi="Palatino Linotype"/>
            <w:sz w:val="22"/>
            <w:szCs w:val="22"/>
          </w:rPr>
          <w:t>PheKB</w:t>
        </w:r>
        <w:proofErr w:type="spellEnd"/>
      </w:hyperlink>
      <w:r w:rsidR="007A70FC">
        <w:rPr>
          <w:rFonts w:ascii="Palatino Linotype" w:hAnsi="Palatino Linotype"/>
          <w:sz w:val="22"/>
          <w:szCs w:val="22"/>
        </w:rPr>
        <w:t>.</w:t>
      </w:r>
    </w:p>
    <w:p w14:paraId="546D221E" w14:textId="2304923B" w:rsidR="005C576A" w:rsidRDefault="005C576A" w:rsidP="005C576A">
      <w:pPr>
        <w:spacing w:after="120"/>
        <w:rPr>
          <w:rFonts w:ascii="Palatino Linotype" w:hAnsi="Palatino Linotype"/>
          <w:sz w:val="22"/>
          <w:szCs w:val="22"/>
        </w:rPr>
      </w:pPr>
      <w:r>
        <w:rPr>
          <w:rFonts w:ascii="Palatino Linotype" w:hAnsi="Palatino Linotype"/>
          <w:sz w:val="22"/>
          <w:szCs w:val="22"/>
        </w:rPr>
        <w:t xml:space="preserve">The NLP system is </w:t>
      </w:r>
      <w:r w:rsidR="007A70FC">
        <w:rPr>
          <w:rFonts w:ascii="Palatino Linotype" w:hAnsi="Palatino Linotype"/>
          <w:sz w:val="22"/>
          <w:szCs w:val="22"/>
        </w:rPr>
        <w:t>an</w:t>
      </w:r>
      <w:r>
        <w:rPr>
          <w:rFonts w:ascii="Palatino Linotype" w:hAnsi="Palatino Linotype"/>
          <w:sz w:val="22"/>
          <w:szCs w:val="22"/>
        </w:rPr>
        <w:t xml:space="preserve"> </w:t>
      </w:r>
      <w:r w:rsidR="007A70FC">
        <w:rPr>
          <w:rFonts w:ascii="Palatino Linotype" w:hAnsi="Palatino Linotype"/>
          <w:sz w:val="22"/>
          <w:szCs w:val="22"/>
        </w:rPr>
        <w:t>easily</w:t>
      </w:r>
      <w:r>
        <w:rPr>
          <w:rFonts w:ascii="Palatino Linotype" w:hAnsi="Palatino Linotype"/>
          <w:sz w:val="22"/>
          <w:szCs w:val="22"/>
        </w:rPr>
        <w:t xml:space="preserve"> install</w:t>
      </w:r>
      <w:r w:rsidR="007A70FC">
        <w:rPr>
          <w:rFonts w:ascii="Palatino Linotype" w:hAnsi="Palatino Linotype"/>
          <w:sz w:val="22"/>
          <w:szCs w:val="22"/>
        </w:rPr>
        <w:t>ed</w:t>
      </w:r>
      <w:r>
        <w:rPr>
          <w:rFonts w:ascii="Palatino Linotype" w:hAnsi="Palatino Linotype"/>
          <w:sz w:val="22"/>
          <w:szCs w:val="22"/>
        </w:rPr>
        <w:t xml:space="preserve"> Java application with a simple graphical user interface.  </w:t>
      </w:r>
      <w:r w:rsidR="00197465">
        <w:rPr>
          <w:rFonts w:ascii="Palatino Linotype" w:hAnsi="Palatino Linotype"/>
          <w:sz w:val="22"/>
          <w:szCs w:val="22"/>
        </w:rPr>
        <w:t xml:space="preserve">The User Guide provides step-by-step user instructions.  </w:t>
      </w:r>
      <w:r>
        <w:rPr>
          <w:rFonts w:ascii="Palatino Linotype" w:hAnsi="Palatino Linotype"/>
          <w:sz w:val="22"/>
          <w:szCs w:val="22"/>
        </w:rPr>
        <w:t xml:space="preserve">If you encounter any problems installing or using </w:t>
      </w:r>
      <w:r w:rsidR="00197465">
        <w:rPr>
          <w:rFonts w:ascii="Palatino Linotype" w:hAnsi="Palatino Linotype"/>
          <w:sz w:val="22"/>
          <w:szCs w:val="22"/>
        </w:rPr>
        <w:t>the NLP</w:t>
      </w:r>
      <w:r>
        <w:rPr>
          <w:rFonts w:ascii="Palatino Linotype" w:hAnsi="Palatino Linotype"/>
          <w:sz w:val="22"/>
          <w:szCs w:val="22"/>
        </w:rPr>
        <w:t xml:space="preserve"> system please email or call the contacts listed </w:t>
      </w:r>
      <w:r w:rsidR="00197465">
        <w:rPr>
          <w:rFonts w:ascii="Palatino Linotype" w:hAnsi="Palatino Linotype"/>
          <w:sz w:val="22"/>
          <w:szCs w:val="22"/>
        </w:rPr>
        <w:t>on page 1</w:t>
      </w:r>
      <w:r>
        <w:rPr>
          <w:rFonts w:ascii="Palatino Linotype" w:hAnsi="Palatino Linotype"/>
          <w:sz w:val="22"/>
          <w:szCs w:val="22"/>
        </w:rPr>
        <w:t>.</w:t>
      </w:r>
    </w:p>
    <w:p w14:paraId="581AD506" w14:textId="34F8A468" w:rsidR="005C576A" w:rsidRDefault="005C576A" w:rsidP="005C576A">
      <w:pPr>
        <w:spacing w:after="120"/>
        <w:rPr>
          <w:rFonts w:ascii="Palatino Linotype" w:hAnsi="Palatino Linotype"/>
          <w:sz w:val="22"/>
          <w:szCs w:val="22"/>
        </w:rPr>
      </w:pPr>
      <w:r>
        <w:rPr>
          <w:rFonts w:ascii="Palatino Linotype" w:hAnsi="Palatino Linotype"/>
          <w:sz w:val="22"/>
          <w:szCs w:val="22"/>
        </w:rPr>
        <w:t xml:space="preserve">The NLP system supports two </w:t>
      </w:r>
      <w:r w:rsidR="005F4CB1">
        <w:rPr>
          <w:rFonts w:ascii="Palatino Linotype" w:hAnsi="Palatino Linotype"/>
          <w:sz w:val="22"/>
          <w:szCs w:val="22"/>
        </w:rPr>
        <w:t>modes for inputting</w:t>
      </w:r>
      <w:r>
        <w:rPr>
          <w:rFonts w:ascii="Palatino Linotype" w:hAnsi="Palatino Linotype"/>
          <w:sz w:val="22"/>
          <w:szCs w:val="22"/>
        </w:rPr>
        <w:t xml:space="preserve"> text documents: a) </w:t>
      </w:r>
      <w:r w:rsidR="005F4CB1">
        <w:rPr>
          <w:rFonts w:ascii="Palatino Linotype" w:hAnsi="Palatino Linotype"/>
          <w:sz w:val="22"/>
          <w:szCs w:val="22"/>
        </w:rPr>
        <w:t>reading the documents as</w:t>
      </w:r>
      <w:r>
        <w:rPr>
          <w:rFonts w:ascii="Palatino Linotype" w:hAnsi="Palatino Linotype"/>
          <w:sz w:val="22"/>
          <w:szCs w:val="22"/>
        </w:rPr>
        <w:t xml:space="preserve"> individual files </w:t>
      </w:r>
      <w:r w:rsidR="005F4CB1">
        <w:rPr>
          <w:rFonts w:ascii="Palatino Linotype" w:hAnsi="Palatino Linotype"/>
          <w:sz w:val="22"/>
          <w:szCs w:val="22"/>
        </w:rPr>
        <w:t>stored in</w:t>
      </w:r>
      <w:r>
        <w:rPr>
          <w:rFonts w:ascii="Palatino Linotype" w:hAnsi="Palatino Linotype"/>
          <w:sz w:val="22"/>
          <w:szCs w:val="22"/>
        </w:rPr>
        <w:t xml:space="preserve"> a folder </w:t>
      </w:r>
      <w:r w:rsidR="005F4CB1">
        <w:rPr>
          <w:rFonts w:ascii="Palatino Linotype" w:hAnsi="Palatino Linotype"/>
          <w:sz w:val="22"/>
          <w:szCs w:val="22"/>
        </w:rPr>
        <w:t xml:space="preserve">of the local or network file system, </w:t>
      </w:r>
      <w:r>
        <w:rPr>
          <w:rFonts w:ascii="Palatino Linotype" w:hAnsi="Palatino Linotype"/>
          <w:sz w:val="22"/>
          <w:szCs w:val="22"/>
        </w:rPr>
        <w:t>or b)</w:t>
      </w:r>
      <w:r w:rsidR="005F4CB1">
        <w:rPr>
          <w:rFonts w:ascii="Palatino Linotype" w:hAnsi="Palatino Linotype"/>
          <w:sz w:val="22"/>
          <w:szCs w:val="22"/>
        </w:rPr>
        <w:t xml:space="preserve"> reading the documents as text fields from</w:t>
      </w:r>
      <w:r w:rsidR="00F71888">
        <w:rPr>
          <w:rFonts w:ascii="Palatino Linotype" w:hAnsi="Palatino Linotype"/>
          <w:sz w:val="22"/>
          <w:szCs w:val="22"/>
        </w:rPr>
        <w:t xml:space="preserve"> a relational database table.  Similarly, o</w:t>
      </w:r>
      <w:r w:rsidR="005F4CB1">
        <w:rPr>
          <w:rFonts w:ascii="Palatino Linotype" w:hAnsi="Palatino Linotype"/>
          <w:sz w:val="22"/>
          <w:szCs w:val="22"/>
        </w:rPr>
        <w:t xml:space="preserve">utput from the NLP </w:t>
      </w:r>
      <w:r w:rsidR="005F4CB1">
        <w:rPr>
          <w:rFonts w:ascii="Palatino Linotype" w:hAnsi="Palatino Linotype"/>
          <w:sz w:val="22"/>
          <w:szCs w:val="22"/>
        </w:rPr>
        <w:lastRenderedPageBreak/>
        <w:t xml:space="preserve">system </w:t>
      </w:r>
      <w:r w:rsidR="00F71888">
        <w:rPr>
          <w:rFonts w:ascii="Palatino Linotype" w:hAnsi="Palatino Linotype"/>
          <w:sz w:val="22"/>
          <w:szCs w:val="22"/>
        </w:rPr>
        <w:t>may</w:t>
      </w:r>
      <w:r w:rsidR="005F4CB1">
        <w:rPr>
          <w:rFonts w:ascii="Palatino Linotype" w:hAnsi="Palatino Linotype"/>
          <w:sz w:val="22"/>
          <w:szCs w:val="22"/>
        </w:rPr>
        <w:t xml:space="preserve"> </w:t>
      </w:r>
      <w:r w:rsidR="00F71888">
        <w:rPr>
          <w:rFonts w:ascii="Palatino Linotype" w:hAnsi="Palatino Linotype"/>
          <w:sz w:val="22"/>
          <w:szCs w:val="22"/>
        </w:rPr>
        <w:t xml:space="preserve">be </w:t>
      </w:r>
      <w:r w:rsidR="005F4CB1">
        <w:rPr>
          <w:rFonts w:ascii="Palatino Linotype" w:hAnsi="Palatino Linotype"/>
          <w:sz w:val="22"/>
          <w:szCs w:val="22"/>
        </w:rPr>
        <w:t xml:space="preserve">stored in </w:t>
      </w:r>
      <w:r w:rsidR="00F71888">
        <w:rPr>
          <w:rFonts w:ascii="Palatino Linotype" w:hAnsi="Palatino Linotype"/>
          <w:sz w:val="22"/>
          <w:szCs w:val="22"/>
        </w:rPr>
        <w:t xml:space="preserve">either a </w:t>
      </w:r>
      <w:r w:rsidR="005F4CB1">
        <w:rPr>
          <w:rFonts w:ascii="Palatino Linotype" w:hAnsi="Palatino Linotype"/>
          <w:sz w:val="22"/>
          <w:szCs w:val="22"/>
        </w:rPr>
        <w:t xml:space="preserve">comma separated value (CSV) format </w:t>
      </w:r>
      <w:r w:rsidR="00F71888">
        <w:rPr>
          <w:rFonts w:ascii="Palatino Linotype" w:hAnsi="Palatino Linotype"/>
          <w:sz w:val="22"/>
          <w:szCs w:val="22"/>
        </w:rPr>
        <w:t>file in the file system or a database table.</w:t>
      </w:r>
    </w:p>
    <w:p w14:paraId="2104D0F6" w14:textId="06AE0E52" w:rsidR="00EE3B01" w:rsidRDefault="00EE3B01" w:rsidP="005C576A">
      <w:pPr>
        <w:spacing w:after="120"/>
        <w:rPr>
          <w:rFonts w:ascii="Palatino Linotype" w:hAnsi="Palatino Linotype"/>
          <w:sz w:val="22"/>
          <w:szCs w:val="22"/>
        </w:rPr>
      </w:pPr>
      <w:r>
        <w:rPr>
          <w:rFonts w:ascii="Palatino Linotype" w:hAnsi="Palatino Linotype"/>
          <w:sz w:val="22"/>
          <w:szCs w:val="22"/>
        </w:rPr>
        <w:t>As described further in the User Guide, the NLP system generates output at several levels of granularity</w:t>
      </w:r>
      <w:r w:rsidR="00E12F45">
        <w:rPr>
          <w:rFonts w:ascii="Palatino Linotype" w:hAnsi="Palatino Linotype"/>
          <w:sz w:val="22"/>
          <w:szCs w:val="22"/>
        </w:rPr>
        <w:t>, each displayed on a separate tab in the user interface</w:t>
      </w:r>
      <w:r>
        <w:rPr>
          <w:rFonts w:ascii="Palatino Linotype" w:hAnsi="Palatino Linotype"/>
          <w:sz w:val="22"/>
          <w:szCs w:val="22"/>
        </w:rPr>
        <w:t>.  These outputs are intended to simplify local review of results and to facilitate error analysis.</w:t>
      </w:r>
    </w:p>
    <w:p w14:paraId="6EC15C05" w14:textId="31013E56" w:rsidR="00875F11" w:rsidRDefault="00EE3B01" w:rsidP="005C576A">
      <w:pPr>
        <w:spacing w:after="120"/>
        <w:rPr>
          <w:rFonts w:ascii="Palatino Linotype" w:hAnsi="Palatino Linotype"/>
          <w:sz w:val="22"/>
          <w:szCs w:val="22"/>
        </w:rPr>
      </w:pPr>
      <w:r>
        <w:rPr>
          <w:rFonts w:ascii="Palatino Linotype" w:hAnsi="Palatino Linotype"/>
          <w:sz w:val="22"/>
          <w:szCs w:val="22"/>
        </w:rPr>
        <w:t xml:space="preserve">We </w:t>
      </w:r>
      <w:r w:rsidR="00282DDD">
        <w:rPr>
          <w:rFonts w:ascii="Palatino Linotype" w:hAnsi="Palatino Linotype"/>
          <w:sz w:val="22"/>
          <w:szCs w:val="22"/>
        </w:rPr>
        <w:t>designed</w:t>
      </w:r>
      <w:r>
        <w:rPr>
          <w:rFonts w:ascii="Palatino Linotype" w:hAnsi="Palatino Linotype"/>
          <w:sz w:val="22"/>
          <w:szCs w:val="22"/>
        </w:rPr>
        <w:t xml:space="preserve"> this NLP system to be used as a tool in a remote collaboration between the implementing site </w:t>
      </w:r>
      <w:r w:rsidR="00282DDD">
        <w:rPr>
          <w:rFonts w:ascii="Palatino Linotype" w:hAnsi="Palatino Linotype"/>
          <w:sz w:val="22"/>
          <w:szCs w:val="22"/>
        </w:rPr>
        <w:t xml:space="preserve">(your site) </w:t>
      </w:r>
      <w:r>
        <w:rPr>
          <w:rFonts w:ascii="Palatino Linotype" w:hAnsi="Palatino Linotype"/>
          <w:sz w:val="22"/>
          <w:szCs w:val="22"/>
        </w:rPr>
        <w:t>and the developing site (GH/UW)</w:t>
      </w:r>
      <w:r w:rsidR="00875F11">
        <w:rPr>
          <w:rFonts w:ascii="Palatino Linotype" w:hAnsi="Palatino Linotype"/>
          <w:sz w:val="22"/>
          <w:szCs w:val="22"/>
        </w:rPr>
        <w:t xml:space="preserve">.  GH/UW </w:t>
      </w:r>
      <w:r w:rsidR="00282DDD">
        <w:rPr>
          <w:rFonts w:ascii="Palatino Linotype" w:hAnsi="Palatino Linotype"/>
          <w:sz w:val="22"/>
          <w:szCs w:val="22"/>
        </w:rPr>
        <w:t>personnel</w:t>
      </w:r>
      <w:r w:rsidR="00875F11">
        <w:rPr>
          <w:rFonts w:ascii="Palatino Linotype" w:hAnsi="Palatino Linotype"/>
          <w:sz w:val="22"/>
          <w:szCs w:val="22"/>
        </w:rPr>
        <w:t xml:space="preserve"> are available to help you identify any errors the NLP system may make when processing your reports, incorporate revisions into the NLP system designed to address these errors, and make available via </w:t>
      </w:r>
      <w:hyperlink r:id="rId17" w:history="1">
        <w:proofErr w:type="spellStart"/>
        <w:r w:rsidR="00875F11" w:rsidRPr="00DE6557">
          <w:rPr>
            <w:rStyle w:val="Hyperlink"/>
            <w:rFonts w:ascii="Palatino Linotype" w:hAnsi="Palatino Linotype"/>
            <w:sz w:val="22"/>
            <w:szCs w:val="22"/>
          </w:rPr>
          <w:t>PheKB</w:t>
        </w:r>
        <w:proofErr w:type="spellEnd"/>
      </w:hyperlink>
      <w:r w:rsidR="00875F11">
        <w:rPr>
          <w:rFonts w:ascii="Palatino Linotype" w:hAnsi="Palatino Linotype"/>
          <w:sz w:val="22"/>
          <w:szCs w:val="22"/>
        </w:rPr>
        <w:t xml:space="preserve"> an updated version of the </w:t>
      </w:r>
      <w:r w:rsidR="00282DDD">
        <w:rPr>
          <w:rFonts w:ascii="Palatino Linotype" w:hAnsi="Palatino Linotype"/>
          <w:sz w:val="22"/>
          <w:szCs w:val="22"/>
        </w:rPr>
        <w:t xml:space="preserve">NLP </w:t>
      </w:r>
      <w:r w:rsidR="00875F11">
        <w:rPr>
          <w:rFonts w:ascii="Palatino Linotype" w:hAnsi="Palatino Linotype"/>
          <w:sz w:val="22"/>
          <w:szCs w:val="22"/>
        </w:rPr>
        <w:t>system.</w:t>
      </w:r>
    </w:p>
    <w:p w14:paraId="041BC7FC" w14:textId="5FA58E84" w:rsidR="005C576A" w:rsidRDefault="00875F11" w:rsidP="005C576A">
      <w:pPr>
        <w:spacing w:after="120"/>
        <w:rPr>
          <w:rFonts w:ascii="Palatino Linotype" w:hAnsi="Palatino Linotype"/>
          <w:sz w:val="22"/>
          <w:szCs w:val="22"/>
        </w:rPr>
      </w:pPr>
      <w:r>
        <w:rPr>
          <w:rFonts w:ascii="Palatino Linotype" w:hAnsi="Palatino Linotype"/>
          <w:sz w:val="22"/>
          <w:szCs w:val="22"/>
        </w:rPr>
        <w:t>The aim of the NLP system is to create accurate structured data at the level of independent mentions within an imaging study report</w:t>
      </w:r>
      <w:r w:rsidR="00104394">
        <w:rPr>
          <w:rFonts w:ascii="Palatino Linotype" w:hAnsi="Palatino Linotype"/>
          <w:sz w:val="22"/>
          <w:szCs w:val="22"/>
        </w:rPr>
        <w:t xml:space="preserve">.  For example, </w:t>
      </w:r>
      <w:r>
        <w:rPr>
          <w:rFonts w:ascii="Palatino Linotype" w:hAnsi="Palatino Linotype"/>
          <w:sz w:val="22"/>
          <w:szCs w:val="22"/>
        </w:rPr>
        <w:t>from the statement “</w:t>
      </w:r>
      <w:r w:rsidR="00104394">
        <w:rPr>
          <w:rFonts w:ascii="Palatino Linotype" w:hAnsi="Palatino Linotype"/>
          <w:sz w:val="22"/>
          <w:szCs w:val="22"/>
        </w:rPr>
        <w:t xml:space="preserve">50-69% </w:t>
      </w:r>
      <w:r>
        <w:rPr>
          <w:rFonts w:ascii="Palatino Linotype" w:hAnsi="Palatino Linotype"/>
          <w:sz w:val="22"/>
          <w:szCs w:val="22"/>
        </w:rPr>
        <w:t>stenosis of the</w:t>
      </w:r>
      <w:r w:rsidR="00104394">
        <w:rPr>
          <w:rFonts w:ascii="Palatino Linotype" w:hAnsi="Palatino Linotype"/>
          <w:sz w:val="22"/>
          <w:szCs w:val="22"/>
        </w:rPr>
        <w:t xml:space="preserve"> left internal carotid artery” the system is designed to extract the minimum reported stenosis value (i.e., 50%) the maximum reported stenosis value (i.e., 69%), and associated document date, document identifier, and patient identifier.  These structured data can then be processed by the local programmer along with other structured patient data to implement the phenotype algorithm.  The NLP system does not </w:t>
      </w:r>
      <w:r w:rsidR="00165D56">
        <w:rPr>
          <w:rFonts w:ascii="Palatino Linotype" w:hAnsi="Palatino Linotype"/>
          <w:sz w:val="22"/>
          <w:szCs w:val="22"/>
        </w:rPr>
        <w:t xml:space="preserve">carry out the final step of summarizing the extracted results to the patient level.  As noted above, a SAS program </w:t>
      </w:r>
      <w:r w:rsidR="00EF01D9">
        <w:rPr>
          <w:rFonts w:ascii="Palatino Linotype" w:hAnsi="Palatino Linotype"/>
          <w:sz w:val="22"/>
          <w:szCs w:val="22"/>
        </w:rPr>
        <w:t>(</w:t>
      </w:r>
      <w:proofErr w:type="spellStart"/>
      <w:r w:rsidR="00EF01D9" w:rsidRPr="00EF01D9">
        <w:rPr>
          <w:rFonts w:ascii="Palatino Linotype" w:hAnsi="Palatino Linotype"/>
          <w:sz w:val="22"/>
          <w:szCs w:val="22"/>
        </w:rPr>
        <w:t>CAAD_Process_NLP_Data.sas</w:t>
      </w:r>
      <w:proofErr w:type="spellEnd"/>
      <w:r w:rsidR="00EF01D9">
        <w:rPr>
          <w:rFonts w:ascii="Palatino Linotype" w:hAnsi="Palatino Linotype"/>
          <w:sz w:val="22"/>
          <w:szCs w:val="22"/>
        </w:rPr>
        <w:t xml:space="preserve">) </w:t>
      </w:r>
      <w:r w:rsidR="00165D56">
        <w:rPr>
          <w:rFonts w:ascii="Palatino Linotype" w:hAnsi="Palatino Linotype"/>
          <w:sz w:val="22"/>
          <w:szCs w:val="22"/>
        </w:rPr>
        <w:t xml:space="preserve">is available on </w:t>
      </w:r>
      <w:hyperlink r:id="rId18" w:history="1">
        <w:proofErr w:type="spellStart"/>
        <w:r w:rsidR="00165D56" w:rsidRPr="00DE6557">
          <w:rPr>
            <w:rStyle w:val="Hyperlink"/>
            <w:rFonts w:ascii="Palatino Linotype" w:hAnsi="Palatino Linotype"/>
            <w:sz w:val="22"/>
            <w:szCs w:val="22"/>
          </w:rPr>
          <w:t>PheKB</w:t>
        </w:r>
        <w:proofErr w:type="spellEnd"/>
      </w:hyperlink>
      <w:r w:rsidR="00165D56">
        <w:rPr>
          <w:rFonts w:ascii="Palatino Linotype" w:hAnsi="Palatino Linotype"/>
          <w:sz w:val="22"/>
          <w:szCs w:val="22"/>
        </w:rPr>
        <w:t xml:space="preserve"> to illustrate the process of summarizing the NLP data to the patient level.</w:t>
      </w:r>
    </w:p>
    <w:p w14:paraId="25E176FD" w14:textId="24234214" w:rsidR="00660E6C" w:rsidRPr="00660E6C" w:rsidRDefault="001E2208" w:rsidP="00D62B71">
      <w:pPr>
        <w:pStyle w:val="Heading1"/>
      </w:pPr>
      <w:bookmarkStart w:id="5" w:name="_Toc407711012"/>
      <w:r>
        <w:t>6</w:t>
      </w:r>
      <w:r w:rsidR="00660E6C" w:rsidRPr="00660E6C">
        <w:t>.</w:t>
      </w:r>
      <w:r w:rsidR="00660E6C">
        <w:t xml:space="preserve">  </w:t>
      </w:r>
      <w:r w:rsidR="00660E6C" w:rsidRPr="00660E6C">
        <w:t>General Inclusion</w:t>
      </w:r>
      <w:r w:rsidR="001F2585">
        <w:t xml:space="preserve"> Criteria</w:t>
      </w:r>
      <w:bookmarkEnd w:id="5"/>
    </w:p>
    <w:p w14:paraId="49D4C2EE" w14:textId="6D44EC9F" w:rsidR="00660E6C" w:rsidRDefault="00035C88" w:rsidP="000C18FC">
      <w:pPr>
        <w:spacing w:after="120"/>
        <w:rPr>
          <w:rFonts w:ascii="Palatino Linotype" w:hAnsi="Palatino Linotype"/>
          <w:sz w:val="22"/>
          <w:szCs w:val="22"/>
        </w:rPr>
      </w:pPr>
      <w:r>
        <w:rPr>
          <w:rFonts w:ascii="Palatino Linotype" w:hAnsi="Palatino Linotype"/>
          <w:sz w:val="22"/>
          <w:szCs w:val="22"/>
        </w:rPr>
        <w:t xml:space="preserve">All patients must satisfy the following </w:t>
      </w:r>
      <w:r w:rsidR="00660E6C">
        <w:rPr>
          <w:rFonts w:ascii="Palatino Linotype" w:hAnsi="Palatino Linotype"/>
          <w:sz w:val="22"/>
          <w:szCs w:val="22"/>
        </w:rPr>
        <w:t>criterion</w:t>
      </w:r>
      <w:r>
        <w:rPr>
          <w:rFonts w:ascii="Palatino Linotype" w:hAnsi="Palatino Linotype"/>
          <w:sz w:val="22"/>
          <w:szCs w:val="22"/>
        </w:rPr>
        <w:t xml:space="preserve"> before being considered for inclusion in the study as a case or control.</w:t>
      </w:r>
    </w:p>
    <w:p w14:paraId="6BB20C2C" w14:textId="3EB0BF7B" w:rsidR="001550D8" w:rsidRDefault="001E2208" w:rsidP="001550D8">
      <w:pPr>
        <w:tabs>
          <w:tab w:val="left" w:pos="900"/>
        </w:tabs>
        <w:spacing w:after="120"/>
        <w:ind w:left="900" w:hanging="540"/>
        <w:rPr>
          <w:rFonts w:ascii="Palatino Linotype" w:hAnsi="Palatino Linotype"/>
          <w:sz w:val="22"/>
          <w:szCs w:val="22"/>
        </w:rPr>
      </w:pPr>
      <w:r>
        <w:rPr>
          <w:rFonts w:ascii="Palatino Linotype" w:hAnsi="Palatino Linotype"/>
          <w:sz w:val="22"/>
          <w:szCs w:val="22"/>
        </w:rPr>
        <w:t>6</w:t>
      </w:r>
      <w:r w:rsidR="00205CBA">
        <w:rPr>
          <w:rFonts w:ascii="Palatino Linotype" w:hAnsi="Palatino Linotype"/>
          <w:sz w:val="22"/>
          <w:szCs w:val="22"/>
        </w:rPr>
        <w:t>.1</w:t>
      </w:r>
      <w:r w:rsidR="003525D0">
        <w:rPr>
          <w:rFonts w:ascii="Palatino Linotype" w:hAnsi="Palatino Linotype"/>
          <w:sz w:val="22"/>
          <w:szCs w:val="22"/>
        </w:rPr>
        <w:t>.</w:t>
      </w:r>
      <w:r w:rsidR="003525D0">
        <w:rPr>
          <w:rFonts w:ascii="Palatino Linotype" w:hAnsi="Palatino Linotype"/>
          <w:sz w:val="22"/>
          <w:szCs w:val="22"/>
        </w:rPr>
        <w:tab/>
      </w:r>
      <w:r w:rsidR="001550D8">
        <w:rPr>
          <w:rFonts w:ascii="Palatino Linotype" w:hAnsi="Palatino Linotype"/>
          <w:sz w:val="22"/>
          <w:szCs w:val="22"/>
        </w:rPr>
        <w:t>In the period preceding the date of the last known contact with the patient (</w:t>
      </w:r>
      <w:r w:rsidR="00225696">
        <w:rPr>
          <w:rFonts w:ascii="Palatino Linotype" w:hAnsi="Palatino Linotype"/>
          <w:sz w:val="22"/>
          <w:szCs w:val="22"/>
        </w:rPr>
        <w:t>e.g., an outpatient or inpatient encounter</w:t>
      </w:r>
      <w:r w:rsidR="001550D8">
        <w:rPr>
          <w:rFonts w:ascii="Palatino Linotype" w:hAnsi="Palatino Linotype"/>
          <w:sz w:val="22"/>
          <w:szCs w:val="22"/>
        </w:rPr>
        <w:t xml:space="preserve">) the patient must have evidence of contact that satisfies </w:t>
      </w:r>
      <w:r w:rsidR="001550D8" w:rsidRPr="0043283C">
        <w:rPr>
          <w:rFonts w:ascii="Palatino Linotype" w:hAnsi="Palatino Linotype"/>
          <w:sz w:val="22"/>
          <w:szCs w:val="22"/>
          <w:u w:val="single"/>
        </w:rPr>
        <w:t>at least one</w:t>
      </w:r>
      <w:r w:rsidR="001550D8">
        <w:rPr>
          <w:rFonts w:ascii="Palatino Linotype" w:hAnsi="Palatino Linotype"/>
          <w:sz w:val="22"/>
          <w:szCs w:val="22"/>
        </w:rPr>
        <w:t xml:space="preserve"> of the following three criteria:</w:t>
      </w:r>
    </w:p>
    <w:p w14:paraId="63D4B447" w14:textId="2A1D36AD" w:rsidR="001550D8" w:rsidRDefault="001550D8" w:rsidP="001550D8">
      <w:pPr>
        <w:tabs>
          <w:tab w:val="left" w:pos="900"/>
        </w:tabs>
        <w:spacing w:after="120"/>
        <w:ind w:left="1620" w:hanging="720"/>
        <w:rPr>
          <w:rFonts w:ascii="Palatino Linotype" w:hAnsi="Palatino Linotype"/>
          <w:sz w:val="22"/>
          <w:szCs w:val="22"/>
        </w:rPr>
      </w:pPr>
      <w:r>
        <w:rPr>
          <w:rFonts w:ascii="Palatino Linotype" w:hAnsi="Palatino Linotype"/>
          <w:sz w:val="22"/>
          <w:szCs w:val="22"/>
        </w:rPr>
        <w:t>6.1.1.</w:t>
      </w:r>
      <w:r>
        <w:rPr>
          <w:rFonts w:ascii="Palatino Linotype" w:hAnsi="Palatino Linotype"/>
          <w:sz w:val="22"/>
          <w:szCs w:val="22"/>
        </w:rPr>
        <w:tab/>
      </w:r>
      <w:r w:rsidR="00225696">
        <w:rPr>
          <w:rFonts w:ascii="Palatino Linotype" w:hAnsi="Palatino Linotype"/>
          <w:sz w:val="22"/>
          <w:szCs w:val="22"/>
        </w:rPr>
        <w:t>C</w:t>
      </w:r>
      <w:r>
        <w:rPr>
          <w:rFonts w:ascii="Palatino Linotype" w:hAnsi="Palatino Linotype"/>
          <w:sz w:val="22"/>
          <w:szCs w:val="22"/>
        </w:rPr>
        <w:t xml:space="preserve">ontact </w:t>
      </w:r>
      <w:r w:rsidR="002243BF">
        <w:rPr>
          <w:rFonts w:ascii="Palatino Linotype" w:hAnsi="Palatino Linotype"/>
          <w:sz w:val="22"/>
          <w:szCs w:val="22"/>
        </w:rPr>
        <w:t>on</w:t>
      </w:r>
      <w:r>
        <w:rPr>
          <w:rFonts w:ascii="Palatino Linotype" w:hAnsi="Palatino Linotype"/>
          <w:sz w:val="22"/>
          <w:szCs w:val="22"/>
        </w:rPr>
        <w:t xml:space="preserve"> at </w:t>
      </w:r>
      <w:r w:rsidR="0043283C">
        <w:rPr>
          <w:rFonts w:ascii="Palatino Linotype" w:hAnsi="Palatino Linotype"/>
          <w:sz w:val="22"/>
          <w:szCs w:val="22"/>
        </w:rPr>
        <w:t xml:space="preserve">least </w:t>
      </w:r>
      <w:r w:rsidR="00CC2DB0">
        <w:rPr>
          <w:rFonts w:ascii="Palatino Linotype" w:hAnsi="Palatino Linotype"/>
          <w:sz w:val="22"/>
          <w:szCs w:val="22"/>
        </w:rPr>
        <w:t>two (</w:t>
      </w:r>
      <w:r>
        <w:rPr>
          <w:rFonts w:ascii="Palatino Linotype" w:hAnsi="Palatino Linotype"/>
          <w:sz w:val="22"/>
          <w:szCs w:val="22"/>
        </w:rPr>
        <w:t>2</w:t>
      </w:r>
      <w:r w:rsidR="00CC2DB0">
        <w:rPr>
          <w:rFonts w:ascii="Palatino Linotype" w:hAnsi="Palatino Linotype"/>
          <w:sz w:val="22"/>
          <w:szCs w:val="22"/>
        </w:rPr>
        <w:t>)</w:t>
      </w:r>
      <w:r>
        <w:rPr>
          <w:rFonts w:ascii="Palatino Linotype" w:hAnsi="Palatino Linotype"/>
          <w:sz w:val="22"/>
          <w:szCs w:val="22"/>
        </w:rPr>
        <w:t xml:space="preserve"> </w:t>
      </w:r>
      <w:r w:rsidR="002243BF">
        <w:rPr>
          <w:rFonts w:ascii="Palatino Linotype" w:hAnsi="Palatino Linotype"/>
          <w:sz w:val="22"/>
          <w:szCs w:val="22"/>
        </w:rPr>
        <w:t>occasions ≥365 days apart in the preceding 5 years</w:t>
      </w:r>
      <w:r w:rsidR="00722CD3">
        <w:rPr>
          <w:rFonts w:ascii="Palatino Linotype" w:hAnsi="Palatino Linotype"/>
          <w:sz w:val="22"/>
          <w:szCs w:val="22"/>
        </w:rPr>
        <w:t xml:space="preserve"> (e.g., 6/23/2011 and 9/30/2014)</w:t>
      </w:r>
      <w:proofErr w:type="gramStart"/>
      <w:r w:rsidR="00722CD3">
        <w:rPr>
          <w:rFonts w:ascii="Palatino Linotype" w:hAnsi="Palatino Linotype"/>
          <w:sz w:val="22"/>
          <w:szCs w:val="22"/>
        </w:rPr>
        <w:t xml:space="preserve">, </w:t>
      </w:r>
      <w:r>
        <w:rPr>
          <w:rFonts w:ascii="Palatino Linotype" w:hAnsi="Palatino Linotype"/>
          <w:sz w:val="22"/>
          <w:szCs w:val="22"/>
        </w:rPr>
        <w:t xml:space="preserve"> </w:t>
      </w:r>
      <w:r w:rsidR="002C1C2A">
        <w:rPr>
          <w:rFonts w:ascii="Palatino Linotype" w:hAnsi="Palatino Linotype"/>
          <w:sz w:val="22"/>
          <w:szCs w:val="22"/>
          <w:u w:val="single"/>
        </w:rPr>
        <w:t>OR</w:t>
      </w:r>
      <w:proofErr w:type="gramEnd"/>
    </w:p>
    <w:p w14:paraId="1BF7C6F1" w14:textId="7A9B6003" w:rsidR="002243BF" w:rsidRDefault="002243BF" w:rsidP="002243BF">
      <w:pPr>
        <w:tabs>
          <w:tab w:val="left" w:pos="900"/>
        </w:tabs>
        <w:spacing w:after="120"/>
        <w:ind w:left="1620" w:hanging="720"/>
        <w:rPr>
          <w:rFonts w:ascii="Palatino Linotype" w:hAnsi="Palatino Linotype"/>
          <w:sz w:val="22"/>
          <w:szCs w:val="22"/>
        </w:rPr>
      </w:pPr>
      <w:r>
        <w:rPr>
          <w:rFonts w:ascii="Palatino Linotype" w:hAnsi="Palatino Linotype"/>
          <w:sz w:val="22"/>
          <w:szCs w:val="22"/>
        </w:rPr>
        <w:t>6.1.2.</w:t>
      </w:r>
      <w:r>
        <w:rPr>
          <w:rFonts w:ascii="Palatino Linotype" w:hAnsi="Palatino Linotype"/>
          <w:sz w:val="22"/>
          <w:szCs w:val="22"/>
        </w:rPr>
        <w:tab/>
      </w:r>
      <w:r w:rsidR="00225696">
        <w:rPr>
          <w:rFonts w:ascii="Palatino Linotype" w:hAnsi="Palatino Linotype"/>
          <w:sz w:val="22"/>
          <w:szCs w:val="22"/>
        </w:rPr>
        <w:t>C</w:t>
      </w:r>
      <w:r>
        <w:rPr>
          <w:rFonts w:ascii="Palatino Linotype" w:hAnsi="Palatino Linotype"/>
          <w:sz w:val="22"/>
          <w:szCs w:val="22"/>
        </w:rPr>
        <w:t xml:space="preserve">ontact </w:t>
      </w:r>
      <w:r w:rsidR="00855606">
        <w:rPr>
          <w:rFonts w:ascii="Palatino Linotype" w:hAnsi="Palatino Linotype"/>
          <w:sz w:val="22"/>
          <w:szCs w:val="22"/>
        </w:rPr>
        <w:t>in</w:t>
      </w:r>
      <w:r>
        <w:rPr>
          <w:rFonts w:ascii="Palatino Linotype" w:hAnsi="Palatino Linotype"/>
          <w:sz w:val="22"/>
          <w:szCs w:val="22"/>
        </w:rPr>
        <w:t xml:space="preserve"> at least </w:t>
      </w:r>
      <w:r w:rsidR="00CC2DB0">
        <w:rPr>
          <w:rFonts w:ascii="Palatino Linotype" w:hAnsi="Palatino Linotype"/>
          <w:sz w:val="22"/>
          <w:szCs w:val="22"/>
        </w:rPr>
        <w:t>three (</w:t>
      </w:r>
      <w:r>
        <w:rPr>
          <w:rFonts w:ascii="Palatino Linotype" w:hAnsi="Palatino Linotype"/>
          <w:sz w:val="22"/>
          <w:szCs w:val="22"/>
        </w:rPr>
        <w:t>3</w:t>
      </w:r>
      <w:r w:rsidR="00CC2DB0">
        <w:rPr>
          <w:rFonts w:ascii="Palatino Linotype" w:hAnsi="Palatino Linotype"/>
          <w:sz w:val="22"/>
          <w:szCs w:val="22"/>
        </w:rPr>
        <w:t>)</w:t>
      </w:r>
      <w:r>
        <w:rPr>
          <w:rFonts w:ascii="Palatino Linotype" w:hAnsi="Palatino Linotype"/>
          <w:sz w:val="22"/>
          <w:szCs w:val="22"/>
        </w:rPr>
        <w:t xml:space="preserve"> </w:t>
      </w:r>
      <w:r w:rsidR="00855606">
        <w:rPr>
          <w:rFonts w:ascii="Palatino Linotype" w:hAnsi="Palatino Linotype"/>
          <w:sz w:val="22"/>
          <w:szCs w:val="22"/>
        </w:rPr>
        <w:t>different calendar quarters</w:t>
      </w:r>
      <w:r>
        <w:rPr>
          <w:rFonts w:ascii="Palatino Linotype" w:hAnsi="Palatino Linotype"/>
          <w:sz w:val="22"/>
          <w:szCs w:val="22"/>
        </w:rPr>
        <w:t xml:space="preserve"> in the preceding 5 years</w:t>
      </w:r>
      <w:r w:rsidR="0043283C">
        <w:rPr>
          <w:rFonts w:ascii="Palatino Linotype" w:hAnsi="Palatino Linotype"/>
          <w:sz w:val="22"/>
          <w:szCs w:val="22"/>
        </w:rPr>
        <w:t xml:space="preserve"> (e.g., 1/1/2014 and 3/15/2014 and 6/30/2014)</w:t>
      </w:r>
      <w:r>
        <w:rPr>
          <w:rFonts w:ascii="Palatino Linotype" w:hAnsi="Palatino Linotype"/>
          <w:sz w:val="22"/>
          <w:szCs w:val="22"/>
        </w:rPr>
        <w:t xml:space="preserve">, </w:t>
      </w:r>
      <w:r w:rsidR="002C1C2A">
        <w:rPr>
          <w:rFonts w:ascii="Palatino Linotype" w:hAnsi="Palatino Linotype"/>
          <w:sz w:val="22"/>
          <w:szCs w:val="22"/>
          <w:u w:val="single"/>
        </w:rPr>
        <w:t>OR</w:t>
      </w:r>
    </w:p>
    <w:p w14:paraId="0B97DD4D" w14:textId="5BF9C457" w:rsidR="002243BF" w:rsidRDefault="002243BF" w:rsidP="002243BF">
      <w:pPr>
        <w:tabs>
          <w:tab w:val="left" w:pos="900"/>
        </w:tabs>
        <w:spacing w:after="120"/>
        <w:ind w:left="1620" w:hanging="720"/>
        <w:rPr>
          <w:rFonts w:ascii="Palatino Linotype" w:hAnsi="Palatino Linotype"/>
          <w:sz w:val="22"/>
          <w:szCs w:val="22"/>
        </w:rPr>
      </w:pPr>
      <w:r>
        <w:rPr>
          <w:rFonts w:ascii="Palatino Linotype" w:hAnsi="Palatino Linotype"/>
          <w:sz w:val="22"/>
          <w:szCs w:val="22"/>
        </w:rPr>
        <w:t>6.1.3.</w:t>
      </w:r>
      <w:r>
        <w:rPr>
          <w:rFonts w:ascii="Palatino Linotype" w:hAnsi="Palatino Linotype"/>
          <w:sz w:val="22"/>
          <w:szCs w:val="22"/>
        </w:rPr>
        <w:tab/>
      </w:r>
      <w:r w:rsidR="00225696">
        <w:rPr>
          <w:rFonts w:ascii="Palatino Linotype" w:hAnsi="Palatino Linotype"/>
          <w:sz w:val="22"/>
          <w:szCs w:val="22"/>
        </w:rPr>
        <w:t xml:space="preserve">Contact </w:t>
      </w:r>
      <w:r w:rsidR="00855606">
        <w:rPr>
          <w:rFonts w:ascii="Palatino Linotype" w:hAnsi="Palatino Linotype"/>
          <w:sz w:val="22"/>
          <w:szCs w:val="22"/>
        </w:rPr>
        <w:t>in at least</w:t>
      </w:r>
      <w:r w:rsidR="00CC2DB0">
        <w:rPr>
          <w:rFonts w:ascii="Palatino Linotype" w:hAnsi="Palatino Linotype"/>
          <w:sz w:val="22"/>
          <w:szCs w:val="22"/>
        </w:rPr>
        <w:t xml:space="preserve"> four</w:t>
      </w:r>
      <w:r w:rsidR="00855606">
        <w:rPr>
          <w:rFonts w:ascii="Palatino Linotype" w:hAnsi="Palatino Linotype"/>
          <w:sz w:val="22"/>
          <w:szCs w:val="22"/>
        </w:rPr>
        <w:t xml:space="preserve"> </w:t>
      </w:r>
      <w:r w:rsidR="00CC2DB0">
        <w:rPr>
          <w:rFonts w:ascii="Palatino Linotype" w:hAnsi="Palatino Linotype"/>
          <w:sz w:val="22"/>
          <w:szCs w:val="22"/>
        </w:rPr>
        <w:t>(</w:t>
      </w:r>
      <w:r w:rsidR="00855606">
        <w:rPr>
          <w:rFonts w:ascii="Palatino Linotype" w:hAnsi="Palatino Linotype"/>
          <w:sz w:val="22"/>
          <w:szCs w:val="22"/>
        </w:rPr>
        <w:t>4</w:t>
      </w:r>
      <w:r w:rsidR="00CC2DB0">
        <w:rPr>
          <w:rFonts w:ascii="Palatino Linotype" w:hAnsi="Palatino Linotype"/>
          <w:sz w:val="22"/>
          <w:szCs w:val="22"/>
        </w:rPr>
        <w:t>)</w:t>
      </w:r>
      <w:r w:rsidR="00855606">
        <w:rPr>
          <w:rFonts w:ascii="Palatino Linotype" w:hAnsi="Palatino Linotype"/>
          <w:sz w:val="22"/>
          <w:szCs w:val="22"/>
        </w:rPr>
        <w:t xml:space="preserve"> different calendar months </w:t>
      </w:r>
      <w:r>
        <w:rPr>
          <w:rFonts w:ascii="Palatino Linotype" w:hAnsi="Palatino Linotype"/>
          <w:sz w:val="22"/>
          <w:szCs w:val="22"/>
        </w:rPr>
        <w:t>in the preceding 5 years</w:t>
      </w:r>
      <w:r w:rsidR="0043283C">
        <w:rPr>
          <w:rFonts w:ascii="Palatino Linotype" w:hAnsi="Palatino Linotype"/>
          <w:sz w:val="22"/>
          <w:szCs w:val="22"/>
        </w:rPr>
        <w:t xml:space="preserve"> (e.g., 9/1/2011 and 10/1/2011 and 11/1/2011 and 12/1/2011).</w:t>
      </w:r>
      <w:r w:rsidR="00363CEC">
        <w:rPr>
          <w:rStyle w:val="FootnoteReference"/>
          <w:rFonts w:ascii="Palatino Linotype" w:hAnsi="Palatino Linotype"/>
          <w:sz w:val="22"/>
          <w:szCs w:val="22"/>
        </w:rPr>
        <w:footnoteReference w:id="1"/>
      </w:r>
    </w:p>
    <w:p w14:paraId="439383A1" w14:textId="76CF7329" w:rsidR="00AF79DD" w:rsidRDefault="004F30F4" w:rsidP="00225696">
      <w:pPr>
        <w:spacing w:after="120"/>
        <w:ind w:left="360"/>
        <w:rPr>
          <w:rFonts w:ascii="Palatino Linotype" w:hAnsi="Palatino Linotype"/>
          <w:sz w:val="22"/>
          <w:szCs w:val="22"/>
        </w:rPr>
      </w:pPr>
      <w:r>
        <w:rPr>
          <w:rFonts w:ascii="Palatino Linotype" w:hAnsi="Palatino Linotype"/>
          <w:sz w:val="22"/>
          <w:szCs w:val="22"/>
        </w:rPr>
        <w:t xml:space="preserve">We require </w:t>
      </w:r>
      <w:r w:rsidR="00225696">
        <w:rPr>
          <w:rFonts w:ascii="Palatino Linotype" w:hAnsi="Palatino Linotype"/>
          <w:sz w:val="22"/>
          <w:szCs w:val="22"/>
        </w:rPr>
        <w:t xml:space="preserve">this minimum level of contact to assure that patients with CAAD have opportunities for the disease to be documented in their EMR chart. </w:t>
      </w:r>
      <w:r w:rsidR="00660E6C">
        <w:rPr>
          <w:rFonts w:ascii="Palatino Linotype" w:hAnsi="Palatino Linotype"/>
          <w:sz w:val="22"/>
          <w:szCs w:val="22"/>
        </w:rPr>
        <w:t xml:space="preserve"> </w:t>
      </w:r>
      <w:r>
        <w:rPr>
          <w:rFonts w:ascii="Palatino Linotype" w:hAnsi="Palatino Linotype"/>
          <w:sz w:val="22"/>
          <w:szCs w:val="22"/>
        </w:rPr>
        <w:t xml:space="preserve">Because risk of CAAD increases with age we require the </w:t>
      </w:r>
      <w:r w:rsidR="00225696">
        <w:rPr>
          <w:rFonts w:ascii="Palatino Linotype" w:hAnsi="Palatino Linotype"/>
          <w:sz w:val="22"/>
          <w:szCs w:val="22"/>
        </w:rPr>
        <w:t>contact to be within the last five years of the patients most recent known contact with the health care system</w:t>
      </w:r>
      <w:r w:rsidR="00AF79DD">
        <w:rPr>
          <w:rFonts w:ascii="Palatino Linotype" w:hAnsi="Palatino Linotype"/>
          <w:sz w:val="22"/>
          <w:szCs w:val="22"/>
        </w:rPr>
        <w:t>.</w:t>
      </w:r>
    </w:p>
    <w:p w14:paraId="31F75893" w14:textId="604A347F" w:rsidR="00041C4F" w:rsidRPr="00660E6C" w:rsidRDefault="001E2208" w:rsidP="00D62B71">
      <w:pPr>
        <w:pStyle w:val="Heading1"/>
      </w:pPr>
      <w:bookmarkStart w:id="6" w:name="_Toc407711013"/>
      <w:r>
        <w:lastRenderedPageBreak/>
        <w:t>7</w:t>
      </w:r>
      <w:r w:rsidR="00035C88">
        <w:t xml:space="preserve">.  </w:t>
      </w:r>
      <w:r w:rsidR="00660E6C" w:rsidRPr="00660E6C">
        <w:t>CAAD Case</w:t>
      </w:r>
      <w:r w:rsidR="00035C88">
        <w:t xml:space="preserve"> Criteria</w:t>
      </w:r>
      <w:bookmarkEnd w:id="6"/>
    </w:p>
    <w:p w14:paraId="1128D44D" w14:textId="1BC53663" w:rsidR="00660E6C" w:rsidRDefault="001F3AAD" w:rsidP="00041C4F">
      <w:pPr>
        <w:spacing w:after="120"/>
        <w:rPr>
          <w:rFonts w:ascii="Palatino Linotype" w:hAnsi="Palatino Linotype"/>
          <w:sz w:val="22"/>
          <w:szCs w:val="22"/>
        </w:rPr>
      </w:pPr>
      <w:r w:rsidRPr="00DF3A3E">
        <w:rPr>
          <w:rFonts w:ascii="Palatino Linotype" w:hAnsi="Palatino Linotype"/>
          <w:sz w:val="22"/>
          <w:szCs w:val="22"/>
        </w:rPr>
        <w:t>In</w:t>
      </w:r>
      <w:r>
        <w:rPr>
          <w:rFonts w:ascii="Palatino Linotype" w:hAnsi="Palatino Linotype"/>
          <w:sz w:val="22"/>
          <w:szCs w:val="22"/>
        </w:rPr>
        <w:t xml:space="preserve"> addition to satisfying the general inclusion criterion </w:t>
      </w:r>
      <w:r w:rsidR="00205CBA">
        <w:rPr>
          <w:rFonts w:ascii="Palatino Linotype" w:hAnsi="Palatino Linotype"/>
          <w:sz w:val="22"/>
          <w:szCs w:val="22"/>
        </w:rPr>
        <w:t>(6.1</w:t>
      </w:r>
      <w:r w:rsidR="00DF3A3E">
        <w:rPr>
          <w:rFonts w:ascii="Palatino Linotype" w:hAnsi="Palatino Linotype"/>
          <w:sz w:val="22"/>
          <w:szCs w:val="22"/>
        </w:rPr>
        <w:t xml:space="preserve"> above)</w:t>
      </w:r>
      <w:r>
        <w:rPr>
          <w:rFonts w:ascii="Palatino Linotype" w:hAnsi="Palatino Linotype"/>
          <w:sz w:val="22"/>
          <w:szCs w:val="22"/>
        </w:rPr>
        <w:t xml:space="preserve">, </w:t>
      </w:r>
      <w:r w:rsidR="0024735A">
        <w:rPr>
          <w:rFonts w:ascii="Palatino Linotype" w:hAnsi="Palatino Linotype"/>
          <w:sz w:val="22"/>
          <w:szCs w:val="22"/>
        </w:rPr>
        <w:t>p</w:t>
      </w:r>
      <w:r w:rsidR="00CC0E7F">
        <w:rPr>
          <w:rFonts w:ascii="Palatino Linotype" w:hAnsi="Palatino Linotype"/>
          <w:sz w:val="22"/>
          <w:szCs w:val="22"/>
        </w:rPr>
        <w:t xml:space="preserve">atients may be considered as potential </w:t>
      </w:r>
      <w:r w:rsidR="0024735A">
        <w:rPr>
          <w:rFonts w:ascii="Palatino Linotype" w:hAnsi="Palatino Linotype"/>
          <w:sz w:val="22"/>
          <w:szCs w:val="22"/>
        </w:rPr>
        <w:t>CAAD case</w:t>
      </w:r>
      <w:r w:rsidR="00CC0E7F">
        <w:rPr>
          <w:rFonts w:ascii="Palatino Linotype" w:hAnsi="Palatino Linotype"/>
          <w:sz w:val="22"/>
          <w:szCs w:val="22"/>
        </w:rPr>
        <w:t>s</w:t>
      </w:r>
      <w:r w:rsidR="0024735A">
        <w:rPr>
          <w:rFonts w:ascii="Palatino Linotype" w:hAnsi="Palatino Linotype"/>
          <w:sz w:val="22"/>
          <w:szCs w:val="22"/>
        </w:rPr>
        <w:t xml:space="preserve"> </w:t>
      </w:r>
      <w:r w:rsidR="00CC0E7F">
        <w:rPr>
          <w:rFonts w:ascii="Palatino Linotype" w:hAnsi="Palatino Linotype"/>
          <w:sz w:val="22"/>
          <w:szCs w:val="22"/>
        </w:rPr>
        <w:t>if they</w:t>
      </w:r>
      <w:r>
        <w:rPr>
          <w:rFonts w:ascii="Palatino Linotype" w:hAnsi="Palatino Linotype"/>
          <w:sz w:val="22"/>
          <w:szCs w:val="22"/>
        </w:rPr>
        <w:t>:</w:t>
      </w:r>
    </w:p>
    <w:p w14:paraId="4E5B353B" w14:textId="77777777" w:rsidR="00B56489" w:rsidRDefault="001E2208" w:rsidP="003525D0">
      <w:pPr>
        <w:tabs>
          <w:tab w:val="left" w:pos="900"/>
        </w:tabs>
        <w:spacing w:after="120"/>
        <w:ind w:left="900" w:hanging="540"/>
        <w:rPr>
          <w:rFonts w:ascii="Palatino Linotype" w:hAnsi="Palatino Linotype"/>
          <w:sz w:val="22"/>
          <w:szCs w:val="22"/>
        </w:rPr>
      </w:pPr>
      <w:r>
        <w:rPr>
          <w:rFonts w:ascii="Palatino Linotype" w:hAnsi="Palatino Linotype"/>
          <w:sz w:val="22"/>
          <w:szCs w:val="22"/>
        </w:rPr>
        <w:t>7</w:t>
      </w:r>
      <w:r w:rsidR="0051583A">
        <w:rPr>
          <w:rFonts w:ascii="Palatino Linotype" w:hAnsi="Palatino Linotype"/>
          <w:sz w:val="22"/>
          <w:szCs w:val="22"/>
        </w:rPr>
        <w:t>.1</w:t>
      </w:r>
      <w:r w:rsidR="001F3AAD">
        <w:rPr>
          <w:rFonts w:ascii="Palatino Linotype" w:hAnsi="Palatino Linotype"/>
          <w:sz w:val="22"/>
          <w:szCs w:val="22"/>
        </w:rPr>
        <w:t>.</w:t>
      </w:r>
      <w:r w:rsidR="003525D0">
        <w:rPr>
          <w:rFonts w:ascii="Palatino Linotype" w:hAnsi="Palatino Linotype"/>
          <w:sz w:val="22"/>
          <w:szCs w:val="22"/>
        </w:rPr>
        <w:tab/>
      </w:r>
      <w:r w:rsidR="00DF3A3E" w:rsidRPr="00DF3A3E">
        <w:rPr>
          <w:rFonts w:ascii="Palatino Linotype" w:hAnsi="Palatino Linotype"/>
          <w:sz w:val="22"/>
          <w:szCs w:val="22"/>
          <w:u w:val="single"/>
        </w:rPr>
        <w:t>Do n</w:t>
      </w:r>
      <w:r w:rsidR="003525D0" w:rsidRPr="00DF3A3E">
        <w:rPr>
          <w:rFonts w:ascii="Palatino Linotype" w:hAnsi="Palatino Linotype"/>
          <w:sz w:val="22"/>
          <w:szCs w:val="22"/>
          <w:u w:val="single"/>
        </w:rPr>
        <w:t>ot</w:t>
      </w:r>
      <w:r w:rsidR="001F3AAD" w:rsidRPr="003525D0">
        <w:rPr>
          <w:rFonts w:ascii="Palatino Linotype" w:hAnsi="Palatino Linotype"/>
          <w:sz w:val="22"/>
          <w:szCs w:val="22"/>
          <w:u w:val="single"/>
        </w:rPr>
        <w:t xml:space="preserve"> </w:t>
      </w:r>
      <w:r w:rsidR="003525D0" w:rsidRPr="003525D0">
        <w:rPr>
          <w:rFonts w:ascii="Palatino Linotype" w:hAnsi="Palatino Linotype"/>
          <w:sz w:val="22"/>
          <w:szCs w:val="22"/>
          <w:u w:val="single"/>
        </w:rPr>
        <w:t>have</w:t>
      </w:r>
      <w:r w:rsidR="003525D0">
        <w:rPr>
          <w:rFonts w:ascii="Palatino Linotype" w:hAnsi="Palatino Linotype"/>
          <w:sz w:val="22"/>
          <w:szCs w:val="22"/>
        </w:rPr>
        <w:t xml:space="preserve"> laboratory evidence (ever) of a maximum </w:t>
      </w:r>
      <w:r w:rsidR="00042BDD">
        <w:rPr>
          <w:rFonts w:ascii="Palatino Linotype" w:hAnsi="Palatino Linotype"/>
          <w:sz w:val="22"/>
          <w:szCs w:val="22"/>
        </w:rPr>
        <w:t xml:space="preserve">total </w:t>
      </w:r>
      <w:r w:rsidR="003525D0">
        <w:rPr>
          <w:rFonts w:ascii="Palatino Linotype" w:hAnsi="Palatino Linotype"/>
          <w:sz w:val="22"/>
          <w:szCs w:val="22"/>
        </w:rPr>
        <w:t>cholesterol level &gt;400.</w:t>
      </w:r>
    </w:p>
    <w:p w14:paraId="22C76D24" w14:textId="22CA6DEE" w:rsidR="003525D0" w:rsidRPr="00B56489" w:rsidRDefault="00B56489" w:rsidP="00B56489">
      <w:pPr>
        <w:tabs>
          <w:tab w:val="left" w:pos="1620"/>
        </w:tabs>
        <w:spacing w:after="120"/>
        <w:ind w:left="1620" w:hanging="720"/>
        <w:rPr>
          <w:rFonts w:ascii="Palatino Linotype" w:hAnsi="Palatino Linotype"/>
          <w:i/>
          <w:sz w:val="22"/>
          <w:szCs w:val="22"/>
        </w:rPr>
      </w:pPr>
      <w:r w:rsidRPr="00B56489">
        <w:rPr>
          <w:rFonts w:ascii="Palatino Linotype" w:hAnsi="Palatino Linotype"/>
          <w:i/>
          <w:sz w:val="22"/>
          <w:szCs w:val="22"/>
        </w:rPr>
        <w:t>Note:</w:t>
      </w:r>
      <w:r w:rsidRPr="00B56489">
        <w:rPr>
          <w:rFonts w:ascii="Palatino Linotype" w:hAnsi="Palatino Linotype"/>
          <w:i/>
          <w:sz w:val="22"/>
          <w:szCs w:val="22"/>
        </w:rPr>
        <w:tab/>
      </w:r>
      <w:r w:rsidR="00042BDD" w:rsidRPr="00B56489">
        <w:rPr>
          <w:rFonts w:ascii="Palatino Linotype" w:hAnsi="Palatino Linotype"/>
          <w:i/>
          <w:sz w:val="22"/>
          <w:szCs w:val="22"/>
        </w:rPr>
        <w:t xml:space="preserve">In </w:t>
      </w:r>
      <w:r>
        <w:rPr>
          <w:rFonts w:ascii="Palatino Linotype" w:hAnsi="Palatino Linotype"/>
          <w:i/>
          <w:sz w:val="22"/>
          <w:szCs w:val="22"/>
        </w:rPr>
        <w:t xml:space="preserve">the </w:t>
      </w:r>
      <w:r w:rsidR="00042BDD" w:rsidRPr="00B56489">
        <w:rPr>
          <w:rFonts w:ascii="Palatino Linotype" w:hAnsi="Palatino Linotype"/>
          <w:i/>
          <w:sz w:val="22"/>
          <w:szCs w:val="22"/>
        </w:rPr>
        <w:t>Group Health laboratory system the relevant cholesterol result is labeled as “TOTAL CHOLESTEROL.”  Other reported lab results (e.g., for HDL, LDL, and triglycerides) may be ignored at Group Health.</w:t>
      </w:r>
    </w:p>
    <w:p w14:paraId="2CC91EF0" w14:textId="5D984042" w:rsidR="00D125E6" w:rsidRDefault="009F79A7" w:rsidP="009F79A7">
      <w:pPr>
        <w:keepNext/>
        <w:spacing w:after="120"/>
        <w:rPr>
          <w:rFonts w:ascii="Palatino Linotype" w:hAnsi="Palatino Linotype"/>
          <w:sz w:val="22"/>
          <w:szCs w:val="22"/>
        </w:rPr>
      </w:pPr>
      <w:r w:rsidRPr="009E2BA7">
        <w:rPr>
          <w:rFonts w:ascii="Palatino Linotype" w:hAnsi="Palatino Linotype"/>
          <w:i/>
          <w:sz w:val="22"/>
          <w:szCs w:val="22"/>
        </w:rPr>
        <w:t>CAAD Case Definition #1</w:t>
      </w:r>
    </w:p>
    <w:p w14:paraId="4B6D11CF" w14:textId="4C7D3E64" w:rsidR="002C1C2A" w:rsidRDefault="009F79A7" w:rsidP="009F79A7">
      <w:pPr>
        <w:keepNext/>
        <w:spacing w:after="120"/>
        <w:rPr>
          <w:rFonts w:ascii="Palatino Linotype" w:hAnsi="Palatino Linotype"/>
          <w:sz w:val="22"/>
          <w:szCs w:val="22"/>
        </w:rPr>
      </w:pPr>
      <w:r>
        <w:rPr>
          <w:rFonts w:ascii="Palatino Linotype" w:hAnsi="Palatino Linotype"/>
          <w:sz w:val="22"/>
          <w:szCs w:val="22"/>
        </w:rPr>
        <w:t xml:space="preserve">Patients meeting </w:t>
      </w:r>
      <w:r w:rsidR="00205CBA">
        <w:rPr>
          <w:rFonts w:ascii="Palatino Linotype" w:hAnsi="Palatino Linotype"/>
          <w:sz w:val="22"/>
          <w:szCs w:val="22"/>
        </w:rPr>
        <w:t>the case</w:t>
      </w:r>
      <w:r w:rsidR="0051583A">
        <w:rPr>
          <w:rFonts w:ascii="Palatino Linotype" w:hAnsi="Palatino Linotype"/>
          <w:sz w:val="22"/>
          <w:szCs w:val="22"/>
        </w:rPr>
        <w:t xml:space="preserve"> eligibility criteria (7.1</w:t>
      </w:r>
      <w:r>
        <w:rPr>
          <w:rFonts w:ascii="Palatino Linotype" w:hAnsi="Palatino Linotype"/>
          <w:sz w:val="22"/>
          <w:szCs w:val="22"/>
        </w:rPr>
        <w:t xml:space="preserve">) </w:t>
      </w:r>
      <w:r w:rsidR="00DF3A3E">
        <w:rPr>
          <w:rFonts w:ascii="Palatino Linotype" w:hAnsi="Palatino Linotype"/>
          <w:sz w:val="22"/>
          <w:szCs w:val="22"/>
        </w:rPr>
        <w:t xml:space="preserve">will </w:t>
      </w:r>
      <w:r>
        <w:rPr>
          <w:rFonts w:ascii="Palatino Linotype" w:hAnsi="Palatino Linotype"/>
          <w:sz w:val="22"/>
          <w:szCs w:val="22"/>
        </w:rPr>
        <w:t xml:space="preserve">satisfy our </w:t>
      </w:r>
      <w:r w:rsidR="00DF3A3E">
        <w:rPr>
          <w:rFonts w:ascii="Palatino Linotype" w:hAnsi="Palatino Linotype"/>
          <w:sz w:val="22"/>
          <w:szCs w:val="22"/>
        </w:rPr>
        <w:t xml:space="preserve">CAAD case definition #1 if </w:t>
      </w:r>
      <w:r>
        <w:rPr>
          <w:rFonts w:ascii="Palatino Linotype" w:hAnsi="Palatino Linotype"/>
          <w:sz w:val="22"/>
          <w:szCs w:val="22"/>
        </w:rPr>
        <w:t xml:space="preserve">in addition </w:t>
      </w:r>
      <w:r w:rsidR="00DF3A3E">
        <w:rPr>
          <w:rFonts w:ascii="Palatino Linotype" w:hAnsi="Palatino Linotype"/>
          <w:sz w:val="22"/>
          <w:szCs w:val="22"/>
        </w:rPr>
        <w:t>they:</w:t>
      </w:r>
    </w:p>
    <w:p w14:paraId="6C2CA183" w14:textId="77777777" w:rsidR="002C1C2A" w:rsidRDefault="001E2208" w:rsidP="002C1C2A">
      <w:pPr>
        <w:tabs>
          <w:tab w:val="left" w:pos="900"/>
        </w:tabs>
        <w:spacing w:after="120"/>
        <w:ind w:left="907" w:hanging="547"/>
        <w:rPr>
          <w:rFonts w:ascii="Palatino Linotype" w:hAnsi="Palatino Linotype"/>
          <w:sz w:val="22"/>
          <w:szCs w:val="22"/>
        </w:rPr>
      </w:pPr>
      <w:r>
        <w:rPr>
          <w:rFonts w:ascii="Palatino Linotype" w:hAnsi="Palatino Linotype"/>
          <w:sz w:val="22"/>
          <w:szCs w:val="22"/>
        </w:rPr>
        <w:t>7</w:t>
      </w:r>
      <w:r w:rsidR="0051583A">
        <w:rPr>
          <w:rFonts w:ascii="Palatino Linotype" w:hAnsi="Palatino Linotype"/>
          <w:sz w:val="22"/>
          <w:szCs w:val="22"/>
        </w:rPr>
        <w:t>.2</w:t>
      </w:r>
      <w:r w:rsidR="009F79A7">
        <w:rPr>
          <w:rFonts w:ascii="Palatino Linotype" w:hAnsi="Palatino Linotype"/>
          <w:sz w:val="22"/>
          <w:szCs w:val="22"/>
        </w:rPr>
        <w:t>.</w:t>
      </w:r>
      <w:r w:rsidR="009F79A7">
        <w:rPr>
          <w:rFonts w:ascii="Palatino Linotype" w:hAnsi="Palatino Linotype"/>
          <w:sz w:val="22"/>
          <w:szCs w:val="22"/>
        </w:rPr>
        <w:tab/>
      </w:r>
      <w:r w:rsidR="009F79A7">
        <w:rPr>
          <w:rFonts w:ascii="Palatino Linotype" w:hAnsi="Palatino Linotype"/>
          <w:sz w:val="22"/>
          <w:szCs w:val="22"/>
          <w:u w:val="single"/>
        </w:rPr>
        <w:t>H</w:t>
      </w:r>
      <w:r w:rsidR="009F79A7" w:rsidRPr="003525D0">
        <w:rPr>
          <w:rFonts w:ascii="Palatino Linotype" w:hAnsi="Palatino Linotype"/>
          <w:sz w:val="22"/>
          <w:szCs w:val="22"/>
          <w:u w:val="single"/>
        </w:rPr>
        <w:t>ave</w:t>
      </w:r>
      <w:r w:rsidR="009F79A7">
        <w:rPr>
          <w:rFonts w:ascii="Palatino Linotype" w:hAnsi="Palatino Linotype"/>
          <w:sz w:val="22"/>
          <w:szCs w:val="22"/>
        </w:rPr>
        <w:t xml:space="preserve"> evidence from a carotid imaging study of &gt;50% carotid artery stenosis (at least unilaterally),</w:t>
      </w:r>
    </w:p>
    <w:p w14:paraId="3D422A7B" w14:textId="073D0F36" w:rsidR="009F79A7" w:rsidRPr="00BD5FE3" w:rsidRDefault="009F79A7" w:rsidP="002C1C2A">
      <w:pPr>
        <w:tabs>
          <w:tab w:val="left" w:pos="900"/>
        </w:tabs>
        <w:spacing w:after="120"/>
        <w:ind w:left="1447" w:hanging="547"/>
        <w:rPr>
          <w:rFonts w:ascii="Palatino Linotype" w:hAnsi="Palatino Linotype"/>
          <w:i/>
          <w:sz w:val="22"/>
          <w:szCs w:val="22"/>
        </w:rPr>
      </w:pPr>
      <w:r w:rsidRPr="0024735A">
        <w:rPr>
          <w:rFonts w:ascii="Palatino Linotype" w:hAnsi="Palatino Linotype"/>
          <w:i/>
          <w:sz w:val="22"/>
          <w:szCs w:val="22"/>
          <w:u w:val="single"/>
        </w:rPr>
        <w:t>OR</w:t>
      </w:r>
    </w:p>
    <w:p w14:paraId="2E6491B8" w14:textId="13EF7FE6" w:rsidR="009F79A7" w:rsidRDefault="001E2208" w:rsidP="009F79A7">
      <w:pPr>
        <w:tabs>
          <w:tab w:val="left" w:pos="900"/>
        </w:tabs>
        <w:spacing w:after="120"/>
        <w:ind w:left="900" w:hanging="540"/>
        <w:rPr>
          <w:rFonts w:ascii="Palatino Linotype" w:hAnsi="Palatino Linotype"/>
          <w:sz w:val="22"/>
          <w:szCs w:val="22"/>
        </w:rPr>
      </w:pPr>
      <w:r>
        <w:rPr>
          <w:rFonts w:ascii="Palatino Linotype" w:hAnsi="Palatino Linotype"/>
          <w:sz w:val="22"/>
          <w:szCs w:val="22"/>
        </w:rPr>
        <w:t>7</w:t>
      </w:r>
      <w:r w:rsidR="0051583A">
        <w:rPr>
          <w:rFonts w:ascii="Palatino Linotype" w:hAnsi="Palatino Linotype"/>
          <w:sz w:val="22"/>
          <w:szCs w:val="22"/>
        </w:rPr>
        <w:t>.3</w:t>
      </w:r>
      <w:r w:rsidR="009F79A7">
        <w:rPr>
          <w:rFonts w:ascii="Palatino Linotype" w:hAnsi="Palatino Linotype"/>
          <w:sz w:val="22"/>
          <w:szCs w:val="22"/>
        </w:rPr>
        <w:t>.</w:t>
      </w:r>
      <w:r w:rsidR="009F79A7">
        <w:rPr>
          <w:rFonts w:ascii="Palatino Linotype" w:hAnsi="Palatino Linotype"/>
          <w:sz w:val="22"/>
          <w:szCs w:val="22"/>
        </w:rPr>
        <w:tab/>
      </w:r>
      <w:r w:rsidR="009F79A7" w:rsidRPr="009F79A7">
        <w:rPr>
          <w:rFonts w:ascii="Palatino Linotype" w:hAnsi="Palatino Linotype"/>
          <w:sz w:val="22"/>
          <w:szCs w:val="22"/>
          <w:u w:val="single"/>
        </w:rPr>
        <w:t>Have</w:t>
      </w:r>
      <w:r w:rsidR="009F79A7">
        <w:rPr>
          <w:rFonts w:ascii="Palatino Linotype" w:hAnsi="Palatino Linotype"/>
          <w:sz w:val="22"/>
          <w:szCs w:val="22"/>
        </w:rPr>
        <w:t xml:space="preserve"> at </w:t>
      </w:r>
      <w:r w:rsidR="009F79A7" w:rsidRPr="00041C4F">
        <w:rPr>
          <w:rFonts w:ascii="Palatino Linotype" w:hAnsi="Palatino Linotype"/>
          <w:sz w:val="22"/>
          <w:szCs w:val="22"/>
        </w:rPr>
        <w:t xml:space="preserve">least one procedure code </w:t>
      </w:r>
      <w:r w:rsidR="009F79A7">
        <w:rPr>
          <w:rFonts w:ascii="Palatino Linotype" w:hAnsi="Palatino Linotype"/>
          <w:sz w:val="22"/>
          <w:szCs w:val="22"/>
        </w:rPr>
        <w:t xml:space="preserve">in the medical record </w:t>
      </w:r>
      <w:r w:rsidR="009F79A7" w:rsidRPr="00041C4F">
        <w:rPr>
          <w:rFonts w:ascii="Palatino Linotype" w:hAnsi="Palatino Linotype"/>
          <w:sz w:val="22"/>
          <w:szCs w:val="22"/>
        </w:rPr>
        <w:t xml:space="preserve">indicating </w:t>
      </w:r>
      <w:r w:rsidR="009F79A7">
        <w:rPr>
          <w:rFonts w:ascii="Palatino Linotype" w:hAnsi="Palatino Linotype"/>
          <w:sz w:val="22"/>
          <w:szCs w:val="22"/>
        </w:rPr>
        <w:t>the received an</w:t>
      </w:r>
      <w:r w:rsidR="009F79A7" w:rsidRPr="00041C4F">
        <w:rPr>
          <w:rFonts w:ascii="Palatino Linotype" w:hAnsi="Palatino Linotype"/>
          <w:sz w:val="22"/>
          <w:szCs w:val="22"/>
        </w:rPr>
        <w:t xml:space="preserve"> endar</w:t>
      </w:r>
      <w:r w:rsidR="009F79A7">
        <w:rPr>
          <w:rFonts w:ascii="Palatino Linotype" w:hAnsi="Palatino Linotype"/>
          <w:sz w:val="22"/>
          <w:szCs w:val="22"/>
        </w:rPr>
        <w:t>ter</w:t>
      </w:r>
      <w:r w:rsidR="009F79A7" w:rsidRPr="00041C4F">
        <w:rPr>
          <w:rFonts w:ascii="Palatino Linotype" w:hAnsi="Palatino Linotype"/>
          <w:sz w:val="22"/>
          <w:szCs w:val="22"/>
        </w:rPr>
        <w:t>ectomy (</w:t>
      </w:r>
      <w:r w:rsidR="009F79A7">
        <w:rPr>
          <w:rFonts w:ascii="Palatino Linotype" w:hAnsi="Palatino Linotype"/>
          <w:sz w:val="22"/>
          <w:szCs w:val="22"/>
        </w:rPr>
        <w:t xml:space="preserve">evidenced by an </w:t>
      </w:r>
      <w:r w:rsidR="009F79A7" w:rsidRPr="00041C4F">
        <w:rPr>
          <w:rFonts w:ascii="Palatino Linotype" w:hAnsi="Palatino Linotype"/>
          <w:sz w:val="22"/>
          <w:szCs w:val="22"/>
        </w:rPr>
        <w:t>ICD</w:t>
      </w:r>
      <w:r w:rsidR="009F79A7">
        <w:rPr>
          <w:rFonts w:ascii="Palatino Linotype" w:hAnsi="Palatino Linotype"/>
          <w:sz w:val="22"/>
          <w:szCs w:val="22"/>
        </w:rPr>
        <w:t xml:space="preserve">-9 </w:t>
      </w:r>
      <w:r w:rsidR="009F79A7" w:rsidRPr="009252F0">
        <w:rPr>
          <w:rFonts w:ascii="Palatino Linotype" w:hAnsi="Palatino Linotype"/>
          <w:sz w:val="22"/>
          <w:szCs w:val="22"/>
        </w:rPr>
        <w:t>or CPT procedure code</w:t>
      </w:r>
      <w:r w:rsidR="009F79A7" w:rsidRPr="00041C4F">
        <w:rPr>
          <w:rFonts w:ascii="Palatino Linotype" w:hAnsi="Palatino Linotype"/>
          <w:sz w:val="22"/>
          <w:szCs w:val="22"/>
        </w:rPr>
        <w:t>)</w:t>
      </w:r>
      <w:r w:rsidR="009F79A7">
        <w:rPr>
          <w:rFonts w:ascii="Palatino Linotype" w:hAnsi="Palatino Linotype"/>
          <w:sz w:val="22"/>
          <w:szCs w:val="22"/>
        </w:rPr>
        <w:t>.</w:t>
      </w:r>
      <w:r w:rsidR="002F3713">
        <w:rPr>
          <w:rFonts w:ascii="Palatino Linotype" w:hAnsi="Palatino Linotype"/>
          <w:sz w:val="22"/>
          <w:szCs w:val="22"/>
        </w:rPr>
        <w:t xml:space="preserve">  Qualifying</w:t>
      </w:r>
      <w:r w:rsidR="00BF3C60">
        <w:rPr>
          <w:rFonts w:ascii="Palatino Linotype" w:hAnsi="Palatino Linotype"/>
          <w:sz w:val="22"/>
          <w:szCs w:val="22"/>
        </w:rPr>
        <w:t xml:space="preserve"> </w:t>
      </w:r>
      <w:r w:rsidR="002F3713">
        <w:rPr>
          <w:rFonts w:ascii="Palatino Linotype" w:hAnsi="Palatino Linotype"/>
          <w:sz w:val="22"/>
          <w:szCs w:val="22"/>
        </w:rPr>
        <w:t xml:space="preserve">procedure </w:t>
      </w:r>
      <w:r w:rsidR="00BF3C60">
        <w:rPr>
          <w:rFonts w:ascii="Palatino Linotype" w:hAnsi="Palatino Linotype"/>
          <w:sz w:val="22"/>
          <w:szCs w:val="22"/>
        </w:rPr>
        <w:t xml:space="preserve">codes </w:t>
      </w:r>
      <w:r w:rsidR="002F3713">
        <w:rPr>
          <w:rFonts w:ascii="Palatino Linotype" w:hAnsi="Palatino Linotype"/>
          <w:sz w:val="22"/>
          <w:szCs w:val="22"/>
        </w:rPr>
        <w:t>are:</w:t>
      </w:r>
    </w:p>
    <w:p w14:paraId="0B479E0E" w14:textId="633557CA" w:rsidR="002F3713" w:rsidRPr="002F3713" w:rsidRDefault="002F3713" w:rsidP="00D00844">
      <w:pPr>
        <w:tabs>
          <w:tab w:val="left" w:pos="900"/>
        </w:tabs>
        <w:ind w:left="1454" w:hanging="547"/>
        <w:rPr>
          <w:rFonts w:ascii="Palatino Linotype" w:hAnsi="Palatino Linotype"/>
          <w:sz w:val="22"/>
          <w:szCs w:val="22"/>
        </w:rPr>
      </w:pPr>
      <w:r w:rsidRPr="002F3713">
        <w:rPr>
          <w:rFonts w:ascii="Palatino Linotype" w:hAnsi="Palatino Linotype"/>
          <w:sz w:val="22"/>
          <w:szCs w:val="22"/>
        </w:rPr>
        <w:t>00.63</w:t>
      </w:r>
      <w:r>
        <w:rPr>
          <w:rFonts w:ascii="Palatino Linotype" w:hAnsi="Palatino Linotype"/>
          <w:sz w:val="22"/>
          <w:szCs w:val="22"/>
        </w:rPr>
        <w:t xml:space="preserve"> (ICD: </w:t>
      </w:r>
      <w:r w:rsidRPr="002F3713">
        <w:rPr>
          <w:rFonts w:ascii="Palatino Linotype" w:hAnsi="Palatino Linotype"/>
          <w:sz w:val="22"/>
          <w:szCs w:val="22"/>
        </w:rPr>
        <w:t>Percutaneous insertion of carotid artery stent(s)</w:t>
      </w:r>
      <w:r>
        <w:rPr>
          <w:rFonts w:ascii="Palatino Linotype" w:hAnsi="Palatino Linotype"/>
          <w:sz w:val="22"/>
          <w:szCs w:val="22"/>
        </w:rPr>
        <w:t>)</w:t>
      </w:r>
    </w:p>
    <w:p w14:paraId="7B7AA792" w14:textId="06970746" w:rsidR="002F3713" w:rsidRDefault="002F3713" w:rsidP="00D00844">
      <w:pPr>
        <w:tabs>
          <w:tab w:val="left" w:pos="900"/>
        </w:tabs>
        <w:ind w:left="1454" w:hanging="547"/>
        <w:rPr>
          <w:rFonts w:ascii="Palatino Linotype" w:hAnsi="Palatino Linotype"/>
          <w:sz w:val="22"/>
          <w:szCs w:val="22"/>
        </w:rPr>
      </w:pPr>
      <w:r w:rsidRPr="002F3713">
        <w:rPr>
          <w:rFonts w:ascii="Palatino Linotype" w:hAnsi="Palatino Linotype"/>
          <w:sz w:val="22"/>
          <w:szCs w:val="22"/>
        </w:rPr>
        <w:t>38.12</w:t>
      </w:r>
      <w:r>
        <w:rPr>
          <w:rFonts w:ascii="Palatino Linotype" w:hAnsi="Palatino Linotype"/>
          <w:sz w:val="22"/>
          <w:szCs w:val="22"/>
        </w:rPr>
        <w:t xml:space="preserve"> (ICD: </w:t>
      </w:r>
      <w:r w:rsidRPr="002F3713">
        <w:rPr>
          <w:rFonts w:ascii="Palatino Linotype" w:hAnsi="Palatino Linotype"/>
          <w:sz w:val="22"/>
          <w:szCs w:val="22"/>
        </w:rPr>
        <w:t>Endarterectomy of other vessels of head and neck including carotid</w:t>
      </w:r>
      <w:r>
        <w:rPr>
          <w:rFonts w:ascii="Palatino Linotype" w:hAnsi="Palatino Linotype"/>
          <w:sz w:val="22"/>
          <w:szCs w:val="22"/>
        </w:rPr>
        <w:t>)</w:t>
      </w:r>
    </w:p>
    <w:p w14:paraId="5587490A" w14:textId="65B293DF" w:rsidR="002F3713" w:rsidRPr="002F3713" w:rsidRDefault="002F3713" w:rsidP="00D00844">
      <w:pPr>
        <w:tabs>
          <w:tab w:val="left" w:pos="900"/>
        </w:tabs>
        <w:ind w:left="1454" w:hanging="547"/>
        <w:rPr>
          <w:rFonts w:ascii="Palatino Linotype" w:hAnsi="Palatino Linotype"/>
          <w:sz w:val="22"/>
          <w:szCs w:val="22"/>
        </w:rPr>
      </w:pPr>
      <w:r w:rsidRPr="002F3713">
        <w:rPr>
          <w:rFonts w:ascii="Palatino Linotype" w:hAnsi="Palatino Linotype"/>
          <w:sz w:val="22"/>
          <w:szCs w:val="22"/>
        </w:rPr>
        <w:t>35301</w:t>
      </w:r>
      <w:r>
        <w:rPr>
          <w:rFonts w:ascii="Palatino Linotype" w:hAnsi="Palatino Linotype"/>
          <w:sz w:val="22"/>
          <w:szCs w:val="22"/>
        </w:rPr>
        <w:t xml:space="preserve"> (CPT: </w:t>
      </w:r>
      <w:proofErr w:type="spellStart"/>
      <w:r w:rsidRPr="002F3713">
        <w:rPr>
          <w:rFonts w:ascii="Palatino Linotype" w:hAnsi="Palatino Linotype"/>
          <w:sz w:val="22"/>
          <w:szCs w:val="22"/>
        </w:rPr>
        <w:t>Thromboendarterectomy</w:t>
      </w:r>
      <w:proofErr w:type="spellEnd"/>
      <w:r w:rsidRPr="002F3713">
        <w:rPr>
          <w:rFonts w:ascii="Palatino Linotype" w:hAnsi="Palatino Linotype"/>
          <w:sz w:val="22"/>
          <w:szCs w:val="22"/>
        </w:rPr>
        <w:t>, including patch graft, if performed, carotid</w:t>
      </w:r>
      <w:r>
        <w:rPr>
          <w:rFonts w:ascii="Palatino Linotype" w:hAnsi="Palatino Linotype"/>
          <w:sz w:val="22"/>
          <w:szCs w:val="22"/>
        </w:rPr>
        <w:t xml:space="preserve"> …)</w:t>
      </w:r>
    </w:p>
    <w:p w14:paraId="4209E930" w14:textId="4264DA8B" w:rsidR="002F3713" w:rsidRPr="002F3713" w:rsidRDefault="002F3713" w:rsidP="002F3713">
      <w:pPr>
        <w:tabs>
          <w:tab w:val="left" w:pos="900"/>
        </w:tabs>
        <w:spacing w:after="120"/>
        <w:ind w:left="1440" w:hanging="540"/>
        <w:rPr>
          <w:rFonts w:ascii="Palatino Linotype" w:hAnsi="Palatino Linotype"/>
          <w:sz w:val="22"/>
          <w:szCs w:val="22"/>
        </w:rPr>
      </w:pPr>
      <w:r w:rsidRPr="002F3713">
        <w:rPr>
          <w:rFonts w:ascii="Palatino Linotype" w:hAnsi="Palatino Linotype"/>
          <w:sz w:val="22"/>
          <w:szCs w:val="22"/>
        </w:rPr>
        <w:t>35390</w:t>
      </w:r>
      <w:r>
        <w:rPr>
          <w:rFonts w:ascii="Palatino Linotype" w:hAnsi="Palatino Linotype"/>
          <w:sz w:val="22"/>
          <w:szCs w:val="22"/>
        </w:rPr>
        <w:t xml:space="preserve"> (CPT: </w:t>
      </w:r>
      <w:r w:rsidRPr="002F3713">
        <w:rPr>
          <w:rFonts w:ascii="Palatino Linotype" w:hAnsi="Palatino Linotype"/>
          <w:sz w:val="22"/>
          <w:szCs w:val="22"/>
        </w:rPr>
        <w:t xml:space="preserve">Reoperation, carotid, </w:t>
      </w:r>
      <w:proofErr w:type="spellStart"/>
      <w:r>
        <w:rPr>
          <w:rFonts w:ascii="Palatino Linotype" w:hAnsi="Palatino Linotype"/>
          <w:sz w:val="22"/>
          <w:szCs w:val="22"/>
        </w:rPr>
        <w:t>thromboendarterectomy</w:t>
      </w:r>
      <w:proofErr w:type="spellEnd"/>
      <w:r>
        <w:rPr>
          <w:rFonts w:ascii="Palatino Linotype" w:hAnsi="Palatino Linotype"/>
          <w:sz w:val="22"/>
          <w:szCs w:val="22"/>
        </w:rPr>
        <w:t xml:space="preserve">, </w:t>
      </w:r>
      <w:proofErr w:type="gramStart"/>
      <w:r>
        <w:rPr>
          <w:rFonts w:ascii="Palatino Linotype" w:hAnsi="Palatino Linotype"/>
          <w:sz w:val="22"/>
          <w:szCs w:val="22"/>
        </w:rPr>
        <w:t>&gt;</w:t>
      </w:r>
      <w:proofErr w:type="gramEnd"/>
      <w:r w:rsidRPr="002F3713">
        <w:rPr>
          <w:rFonts w:ascii="Palatino Linotype" w:hAnsi="Palatino Linotype"/>
          <w:sz w:val="22"/>
          <w:szCs w:val="22"/>
        </w:rPr>
        <w:t xml:space="preserve"> 1 month after orig</w:t>
      </w:r>
      <w:r>
        <w:rPr>
          <w:rFonts w:ascii="Palatino Linotype" w:hAnsi="Palatino Linotype"/>
          <w:sz w:val="22"/>
          <w:szCs w:val="22"/>
        </w:rPr>
        <w:t>. …)</w:t>
      </w:r>
    </w:p>
    <w:p w14:paraId="3BDE1177" w14:textId="77777777" w:rsidR="00D125E6" w:rsidRDefault="009F79A7" w:rsidP="009F79A7">
      <w:pPr>
        <w:keepNext/>
        <w:spacing w:after="120"/>
        <w:rPr>
          <w:rFonts w:ascii="Palatino Linotype" w:hAnsi="Palatino Linotype"/>
          <w:i/>
          <w:sz w:val="22"/>
          <w:szCs w:val="22"/>
        </w:rPr>
      </w:pPr>
      <w:r w:rsidRPr="009E2BA7">
        <w:rPr>
          <w:rFonts w:ascii="Palatino Linotype" w:hAnsi="Palatino Linotype"/>
          <w:i/>
          <w:sz w:val="22"/>
          <w:szCs w:val="22"/>
        </w:rPr>
        <w:t>CAAD Case Definition #2</w:t>
      </w:r>
    </w:p>
    <w:p w14:paraId="7C16270E" w14:textId="7C8502DC" w:rsidR="009F79A7" w:rsidRDefault="009F79A7" w:rsidP="009F79A7">
      <w:pPr>
        <w:keepNext/>
        <w:spacing w:after="120"/>
        <w:rPr>
          <w:rFonts w:ascii="Palatino Linotype" w:hAnsi="Palatino Linotype"/>
          <w:sz w:val="22"/>
          <w:szCs w:val="22"/>
        </w:rPr>
      </w:pPr>
      <w:r>
        <w:rPr>
          <w:rFonts w:ascii="Palatino Linotype" w:hAnsi="Palatino Linotype"/>
          <w:sz w:val="22"/>
          <w:szCs w:val="22"/>
        </w:rPr>
        <w:t>Patients meeting the case</w:t>
      </w:r>
      <w:r w:rsidR="00D125E6">
        <w:rPr>
          <w:rFonts w:ascii="Palatino Linotype" w:hAnsi="Palatino Linotype"/>
          <w:sz w:val="22"/>
          <w:szCs w:val="22"/>
        </w:rPr>
        <w:t xml:space="preserve"> eligibility criteria (7.1</w:t>
      </w:r>
      <w:r>
        <w:rPr>
          <w:rFonts w:ascii="Palatino Linotype" w:hAnsi="Palatino Linotype"/>
          <w:sz w:val="22"/>
          <w:szCs w:val="22"/>
        </w:rPr>
        <w:t>) will satisfy our CAAD case definition #2 if in addition they:</w:t>
      </w:r>
    </w:p>
    <w:p w14:paraId="6003AD47" w14:textId="77777777" w:rsidR="002C1C2A" w:rsidRDefault="001E2208" w:rsidP="000C63CE">
      <w:pPr>
        <w:tabs>
          <w:tab w:val="left" w:pos="900"/>
        </w:tabs>
        <w:ind w:left="907" w:hanging="547"/>
        <w:rPr>
          <w:rFonts w:ascii="Palatino Linotype" w:hAnsi="Palatino Linotype"/>
          <w:sz w:val="22"/>
          <w:szCs w:val="22"/>
        </w:rPr>
      </w:pPr>
      <w:r>
        <w:rPr>
          <w:rFonts w:ascii="Palatino Linotype" w:hAnsi="Palatino Linotype"/>
          <w:sz w:val="22"/>
          <w:szCs w:val="22"/>
        </w:rPr>
        <w:t>7</w:t>
      </w:r>
      <w:r w:rsidR="0051583A">
        <w:rPr>
          <w:rFonts w:ascii="Palatino Linotype" w:hAnsi="Palatino Linotype"/>
          <w:sz w:val="22"/>
          <w:szCs w:val="22"/>
        </w:rPr>
        <w:t>.4</w:t>
      </w:r>
      <w:r w:rsidR="009F79A7">
        <w:rPr>
          <w:rFonts w:ascii="Palatino Linotype" w:hAnsi="Palatino Linotype"/>
          <w:sz w:val="22"/>
          <w:szCs w:val="22"/>
        </w:rPr>
        <w:t>.</w:t>
      </w:r>
      <w:r w:rsidR="009F79A7">
        <w:rPr>
          <w:rFonts w:ascii="Palatino Linotype" w:hAnsi="Palatino Linotype"/>
          <w:sz w:val="22"/>
          <w:szCs w:val="22"/>
        </w:rPr>
        <w:tab/>
      </w:r>
      <w:r w:rsidR="009F79A7" w:rsidRPr="00AD23A0">
        <w:rPr>
          <w:rFonts w:ascii="Palatino Linotype" w:hAnsi="Palatino Linotype"/>
          <w:sz w:val="22"/>
          <w:szCs w:val="22"/>
          <w:u w:val="single"/>
        </w:rPr>
        <w:t>Have</w:t>
      </w:r>
      <w:r w:rsidR="009F79A7" w:rsidRPr="00AD23A0">
        <w:rPr>
          <w:rFonts w:ascii="Palatino Linotype" w:hAnsi="Palatino Linotype"/>
          <w:sz w:val="22"/>
          <w:szCs w:val="22"/>
        </w:rPr>
        <w:t xml:space="preserve"> evidence from a carotid imaging study of &gt;</w:t>
      </w:r>
      <w:r w:rsidR="00AD23A0">
        <w:rPr>
          <w:rFonts w:ascii="Palatino Linotype" w:hAnsi="Palatino Linotype"/>
          <w:sz w:val="22"/>
          <w:szCs w:val="22"/>
        </w:rPr>
        <w:t>-=</w:t>
      </w:r>
      <w:r w:rsidR="00376C8F" w:rsidRPr="00AD23A0">
        <w:rPr>
          <w:rFonts w:ascii="Palatino Linotype" w:hAnsi="Palatino Linotype"/>
          <w:sz w:val="22"/>
          <w:szCs w:val="22"/>
        </w:rPr>
        <w:t>1</w:t>
      </w:r>
      <w:r w:rsidR="00AD23A0">
        <w:rPr>
          <w:rFonts w:ascii="Palatino Linotype" w:hAnsi="Palatino Linotype"/>
          <w:sz w:val="22"/>
          <w:szCs w:val="22"/>
        </w:rPr>
        <w:t>6</w:t>
      </w:r>
      <w:r w:rsidR="003860CB" w:rsidRPr="00AD23A0">
        <w:rPr>
          <w:rFonts w:ascii="Palatino Linotype" w:hAnsi="Palatino Linotype"/>
          <w:sz w:val="22"/>
          <w:szCs w:val="22"/>
        </w:rPr>
        <w:t>% and ≤</w:t>
      </w:r>
      <w:r w:rsidR="00AD23A0">
        <w:rPr>
          <w:rFonts w:ascii="Palatino Linotype" w:hAnsi="Palatino Linotype"/>
          <w:sz w:val="22"/>
          <w:szCs w:val="22"/>
        </w:rPr>
        <w:t>49</w:t>
      </w:r>
      <w:r w:rsidR="009F79A7" w:rsidRPr="00AD23A0">
        <w:rPr>
          <w:rFonts w:ascii="Palatino Linotype" w:hAnsi="Palatino Linotype"/>
          <w:sz w:val="22"/>
          <w:szCs w:val="22"/>
        </w:rPr>
        <w:t>% carotid artery stenosis (at least unilaterally),</w:t>
      </w:r>
    </w:p>
    <w:p w14:paraId="2AA42F9D" w14:textId="081B72F5" w:rsidR="009F79A7" w:rsidRPr="00BD5FE3" w:rsidRDefault="009F79A7" w:rsidP="002C1C2A">
      <w:pPr>
        <w:tabs>
          <w:tab w:val="left" w:pos="900"/>
        </w:tabs>
        <w:spacing w:before="120" w:after="120"/>
        <w:ind w:left="1454" w:hanging="547"/>
        <w:rPr>
          <w:rFonts w:ascii="Palatino Linotype" w:hAnsi="Palatino Linotype"/>
          <w:i/>
          <w:sz w:val="22"/>
          <w:szCs w:val="22"/>
        </w:rPr>
      </w:pPr>
      <w:r w:rsidRPr="0024735A">
        <w:rPr>
          <w:rFonts w:ascii="Palatino Linotype" w:hAnsi="Palatino Linotype"/>
          <w:i/>
          <w:sz w:val="22"/>
          <w:szCs w:val="22"/>
          <w:u w:val="single"/>
        </w:rPr>
        <w:t>OR</w:t>
      </w:r>
    </w:p>
    <w:p w14:paraId="584E4519" w14:textId="2450D98C" w:rsidR="009F79A7" w:rsidRDefault="001E2208" w:rsidP="009F79A7">
      <w:pPr>
        <w:tabs>
          <w:tab w:val="left" w:pos="900"/>
        </w:tabs>
        <w:spacing w:after="120"/>
        <w:ind w:left="900" w:hanging="540"/>
        <w:rPr>
          <w:rFonts w:ascii="Palatino Linotype" w:hAnsi="Palatino Linotype"/>
          <w:sz w:val="22"/>
          <w:szCs w:val="22"/>
        </w:rPr>
      </w:pPr>
      <w:r>
        <w:rPr>
          <w:rFonts w:ascii="Palatino Linotype" w:hAnsi="Palatino Linotype"/>
          <w:sz w:val="22"/>
          <w:szCs w:val="22"/>
        </w:rPr>
        <w:t>7</w:t>
      </w:r>
      <w:r w:rsidR="0051583A">
        <w:rPr>
          <w:rFonts w:ascii="Palatino Linotype" w:hAnsi="Palatino Linotype"/>
          <w:sz w:val="22"/>
          <w:szCs w:val="22"/>
        </w:rPr>
        <w:t>.5</w:t>
      </w:r>
      <w:r w:rsidR="009F79A7">
        <w:rPr>
          <w:rFonts w:ascii="Palatino Linotype" w:hAnsi="Palatino Linotype"/>
          <w:sz w:val="22"/>
          <w:szCs w:val="22"/>
        </w:rPr>
        <w:t>.</w:t>
      </w:r>
      <w:r w:rsidR="009F79A7">
        <w:rPr>
          <w:rFonts w:ascii="Palatino Linotype" w:hAnsi="Palatino Linotype"/>
          <w:sz w:val="22"/>
          <w:szCs w:val="22"/>
        </w:rPr>
        <w:tab/>
      </w:r>
      <w:r w:rsidR="009F79A7" w:rsidRPr="009F79A7">
        <w:rPr>
          <w:rFonts w:ascii="Palatino Linotype" w:hAnsi="Palatino Linotype"/>
          <w:sz w:val="22"/>
          <w:szCs w:val="22"/>
          <w:u w:val="single"/>
        </w:rPr>
        <w:t>Have</w:t>
      </w:r>
      <w:r w:rsidR="009F79A7">
        <w:rPr>
          <w:rFonts w:ascii="Palatino Linotype" w:hAnsi="Palatino Linotype"/>
          <w:sz w:val="22"/>
          <w:szCs w:val="22"/>
        </w:rPr>
        <w:t xml:space="preserve"> </w:t>
      </w:r>
      <w:r w:rsidR="009E2BA7">
        <w:rPr>
          <w:rFonts w:ascii="Palatino Linotype" w:hAnsi="Palatino Linotype"/>
          <w:sz w:val="22"/>
          <w:szCs w:val="22"/>
        </w:rPr>
        <w:t>CAAD diagnoses (</w:t>
      </w:r>
      <w:r w:rsidR="009E2BA7" w:rsidRPr="00041C4F">
        <w:rPr>
          <w:rFonts w:ascii="Palatino Linotype" w:hAnsi="Palatino Linotype"/>
          <w:sz w:val="22"/>
          <w:szCs w:val="22"/>
        </w:rPr>
        <w:t>ICD</w:t>
      </w:r>
      <w:r w:rsidR="009E2BA7">
        <w:rPr>
          <w:rFonts w:ascii="Palatino Linotype" w:hAnsi="Palatino Linotype"/>
          <w:sz w:val="22"/>
          <w:szCs w:val="22"/>
        </w:rPr>
        <w:t>-9 code</w:t>
      </w:r>
      <w:r w:rsidR="009E2BA7" w:rsidRPr="00041C4F">
        <w:rPr>
          <w:rFonts w:ascii="Palatino Linotype" w:hAnsi="Palatino Linotype"/>
          <w:sz w:val="22"/>
          <w:szCs w:val="22"/>
        </w:rPr>
        <w:t xml:space="preserve"> 433.1</w:t>
      </w:r>
      <w:r w:rsidR="00632019">
        <w:rPr>
          <w:rFonts w:ascii="Palatino Linotype" w:hAnsi="Palatino Linotype"/>
          <w:sz w:val="22"/>
          <w:szCs w:val="22"/>
        </w:rPr>
        <w:t>, 433.10, or 433.11</w:t>
      </w:r>
      <w:bookmarkStart w:id="7" w:name="_GoBack"/>
      <w:bookmarkEnd w:id="7"/>
      <w:r w:rsidR="009E2BA7">
        <w:rPr>
          <w:rFonts w:ascii="Palatino Linotype" w:hAnsi="Palatino Linotype"/>
          <w:sz w:val="22"/>
          <w:szCs w:val="22"/>
        </w:rPr>
        <w:t xml:space="preserve">) </w:t>
      </w:r>
      <w:r w:rsidR="003860CB">
        <w:rPr>
          <w:rFonts w:ascii="Palatino Linotype" w:hAnsi="Palatino Linotype"/>
          <w:sz w:val="22"/>
          <w:szCs w:val="22"/>
        </w:rPr>
        <w:t xml:space="preserve">on at least two </w:t>
      </w:r>
      <w:proofErr w:type="gramStart"/>
      <w:r w:rsidR="003860CB">
        <w:rPr>
          <w:rFonts w:ascii="Palatino Linotype" w:hAnsi="Palatino Linotype"/>
          <w:sz w:val="22"/>
          <w:szCs w:val="22"/>
        </w:rPr>
        <w:t>occasions</w:t>
      </w:r>
      <w:proofErr w:type="gramEnd"/>
      <w:r w:rsidR="009E2BA7">
        <w:rPr>
          <w:rFonts w:ascii="Palatino Linotype" w:hAnsi="Palatino Linotype"/>
          <w:sz w:val="22"/>
          <w:szCs w:val="22"/>
        </w:rPr>
        <w:t xml:space="preserve"> </w:t>
      </w:r>
      <w:r w:rsidR="003860CB">
        <w:rPr>
          <w:rFonts w:ascii="Palatino Linotype" w:hAnsi="Palatino Linotype"/>
          <w:sz w:val="22"/>
          <w:szCs w:val="22"/>
        </w:rPr>
        <w:t>≥</w:t>
      </w:r>
      <w:r w:rsidR="00BC123E">
        <w:rPr>
          <w:rFonts w:ascii="Palatino Linotype" w:hAnsi="Palatino Linotype"/>
          <w:sz w:val="22"/>
          <w:szCs w:val="22"/>
        </w:rPr>
        <w:t>30</w:t>
      </w:r>
      <w:r w:rsidR="003860CB">
        <w:rPr>
          <w:rFonts w:ascii="Palatino Linotype" w:hAnsi="Palatino Linotype"/>
          <w:sz w:val="22"/>
          <w:szCs w:val="22"/>
        </w:rPr>
        <w:t xml:space="preserve"> days apart</w:t>
      </w:r>
      <w:r w:rsidR="009E2BA7">
        <w:rPr>
          <w:rFonts w:ascii="Palatino Linotype" w:hAnsi="Palatino Linotype"/>
          <w:sz w:val="22"/>
          <w:szCs w:val="22"/>
        </w:rPr>
        <w:t xml:space="preserve"> at any time in the past</w:t>
      </w:r>
      <w:r w:rsidR="003860CB">
        <w:rPr>
          <w:rFonts w:ascii="Palatino Linotype" w:hAnsi="Palatino Linotype"/>
          <w:sz w:val="22"/>
          <w:szCs w:val="22"/>
        </w:rPr>
        <w:t>.</w:t>
      </w:r>
    </w:p>
    <w:p w14:paraId="4F1FE3BA" w14:textId="0C1D0531" w:rsidR="0024735A" w:rsidRPr="00660E6C" w:rsidRDefault="001E2208" w:rsidP="00D62B71">
      <w:pPr>
        <w:pStyle w:val="Heading1"/>
      </w:pPr>
      <w:bookmarkStart w:id="8" w:name="_Toc407711014"/>
      <w:r>
        <w:t>8</w:t>
      </w:r>
      <w:r w:rsidR="0024735A">
        <w:t xml:space="preserve">.  </w:t>
      </w:r>
      <w:r w:rsidR="0024735A" w:rsidRPr="00660E6C">
        <w:t xml:space="preserve">CAAD </w:t>
      </w:r>
      <w:r w:rsidR="0024735A">
        <w:t>Control</w:t>
      </w:r>
      <w:r w:rsidR="00780F6E">
        <w:t xml:space="preserve"> Criteria</w:t>
      </w:r>
      <w:bookmarkEnd w:id="8"/>
    </w:p>
    <w:p w14:paraId="15703F2C" w14:textId="18AED5C2" w:rsidR="0024735A" w:rsidRDefault="0024735A" w:rsidP="0024735A">
      <w:pPr>
        <w:spacing w:after="120"/>
        <w:rPr>
          <w:rFonts w:ascii="Palatino Linotype" w:hAnsi="Palatino Linotype"/>
          <w:sz w:val="22"/>
          <w:szCs w:val="22"/>
        </w:rPr>
      </w:pPr>
      <w:r w:rsidRPr="00DF3A3E">
        <w:rPr>
          <w:rFonts w:ascii="Palatino Linotype" w:hAnsi="Palatino Linotype"/>
          <w:sz w:val="22"/>
          <w:szCs w:val="22"/>
        </w:rPr>
        <w:t>In</w:t>
      </w:r>
      <w:r>
        <w:rPr>
          <w:rFonts w:ascii="Palatino Linotype" w:hAnsi="Palatino Linotype"/>
          <w:sz w:val="22"/>
          <w:szCs w:val="22"/>
        </w:rPr>
        <w:t xml:space="preserve"> addition to satisfying the </w:t>
      </w:r>
      <w:r w:rsidR="00205CBA">
        <w:rPr>
          <w:rFonts w:ascii="Palatino Linotype" w:hAnsi="Palatino Linotype"/>
          <w:sz w:val="22"/>
          <w:szCs w:val="22"/>
        </w:rPr>
        <w:t>general inclusion criterion (6.1</w:t>
      </w:r>
      <w:r>
        <w:rPr>
          <w:rFonts w:ascii="Palatino Linotype" w:hAnsi="Palatino Linotype"/>
          <w:sz w:val="22"/>
          <w:szCs w:val="22"/>
        </w:rPr>
        <w:t xml:space="preserve"> above), </w:t>
      </w:r>
      <w:r w:rsidR="009574AB">
        <w:rPr>
          <w:rFonts w:ascii="Palatino Linotype" w:hAnsi="Palatino Linotype"/>
          <w:sz w:val="22"/>
          <w:szCs w:val="22"/>
        </w:rPr>
        <w:t>patients may be</w:t>
      </w:r>
      <w:r>
        <w:rPr>
          <w:rFonts w:ascii="Palatino Linotype" w:hAnsi="Palatino Linotype"/>
          <w:sz w:val="22"/>
          <w:szCs w:val="22"/>
        </w:rPr>
        <w:t xml:space="preserve"> CAAD controls </w:t>
      </w:r>
      <w:r w:rsidR="009574AB">
        <w:rPr>
          <w:rFonts w:ascii="Palatino Linotype" w:hAnsi="Palatino Linotype"/>
          <w:sz w:val="22"/>
          <w:szCs w:val="22"/>
        </w:rPr>
        <w:t>if they</w:t>
      </w:r>
      <w:r>
        <w:rPr>
          <w:rFonts w:ascii="Palatino Linotype" w:hAnsi="Palatino Linotype"/>
          <w:sz w:val="22"/>
          <w:szCs w:val="22"/>
        </w:rPr>
        <w:t>:</w:t>
      </w:r>
    </w:p>
    <w:p w14:paraId="19B8F85E" w14:textId="4FADBDDF" w:rsidR="005A553E" w:rsidRDefault="001E2208" w:rsidP="000C63CE">
      <w:pPr>
        <w:tabs>
          <w:tab w:val="left" w:pos="900"/>
        </w:tabs>
        <w:ind w:left="907" w:hanging="547"/>
        <w:rPr>
          <w:rFonts w:ascii="Palatino Linotype" w:hAnsi="Palatino Linotype"/>
          <w:i/>
          <w:sz w:val="22"/>
          <w:szCs w:val="22"/>
          <w:u w:val="single"/>
        </w:rPr>
      </w:pPr>
      <w:r>
        <w:rPr>
          <w:rFonts w:ascii="Palatino Linotype" w:hAnsi="Palatino Linotype"/>
          <w:sz w:val="22"/>
          <w:szCs w:val="22"/>
        </w:rPr>
        <w:t>8</w:t>
      </w:r>
      <w:r w:rsidR="0024735A">
        <w:rPr>
          <w:rFonts w:ascii="Palatino Linotype" w:hAnsi="Palatino Linotype"/>
          <w:sz w:val="22"/>
          <w:szCs w:val="22"/>
        </w:rPr>
        <w:t>.1.</w:t>
      </w:r>
      <w:r w:rsidR="0024735A">
        <w:rPr>
          <w:rFonts w:ascii="Palatino Linotype" w:hAnsi="Palatino Linotype"/>
          <w:sz w:val="22"/>
          <w:szCs w:val="22"/>
        </w:rPr>
        <w:tab/>
      </w:r>
      <w:r w:rsidR="0024735A">
        <w:rPr>
          <w:rFonts w:ascii="Palatino Linotype" w:hAnsi="Palatino Linotype"/>
          <w:sz w:val="22"/>
          <w:szCs w:val="22"/>
          <w:u w:val="single"/>
        </w:rPr>
        <w:t>H</w:t>
      </w:r>
      <w:r w:rsidR="0024735A" w:rsidRPr="003525D0">
        <w:rPr>
          <w:rFonts w:ascii="Palatino Linotype" w:hAnsi="Palatino Linotype"/>
          <w:sz w:val="22"/>
          <w:szCs w:val="22"/>
          <w:u w:val="single"/>
        </w:rPr>
        <w:t>ave</w:t>
      </w:r>
      <w:r w:rsidR="0024735A">
        <w:rPr>
          <w:rFonts w:ascii="Palatino Linotype" w:hAnsi="Palatino Linotype"/>
          <w:sz w:val="22"/>
          <w:szCs w:val="22"/>
        </w:rPr>
        <w:t xml:space="preserve"> evidence from a carotid imaging study of ≤15% carotid artery stenosis </w:t>
      </w:r>
      <w:r w:rsidR="0024735A" w:rsidRPr="0024735A">
        <w:rPr>
          <w:rFonts w:ascii="Palatino Linotype" w:hAnsi="Palatino Linotype"/>
          <w:i/>
          <w:sz w:val="22"/>
          <w:szCs w:val="22"/>
        </w:rPr>
        <w:t>bilaterally</w:t>
      </w:r>
      <w:r w:rsidR="00804255">
        <w:rPr>
          <w:rFonts w:ascii="Palatino Linotype" w:hAnsi="Palatino Linotype"/>
          <w:sz w:val="22"/>
          <w:szCs w:val="22"/>
        </w:rPr>
        <w:t xml:space="preserve"> (i.e., there is no evidence of stenosis &gt;15% in either carotid artery),</w:t>
      </w:r>
    </w:p>
    <w:p w14:paraId="15F413F1" w14:textId="77777777" w:rsidR="00804255" w:rsidRPr="00BD5FE3" w:rsidRDefault="00804255" w:rsidP="00804255">
      <w:pPr>
        <w:tabs>
          <w:tab w:val="left" w:pos="900"/>
        </w:tabs>
        <w:spacing w:before="120" w:after="120"/>
        <w:ind w:left="1454" w:hanging="547"/>
        <w:rPr>
          <w:rFonts w:ascii="Palatino Linotype" w:hAnsi="Palatino Linotype"/>
          <w:i/>
          <w:sz w:val="22"/>
          <w:szCs w:val="22"/>
        </w:rPr>
      </w:pPr>
      <w:r w:rsidRPr="0024735A">
        <w:rPr>
          <w:rFonts w:ascii="Palatino Linotype" w:hAnsi="Palatino Linotype"/>
          <w:i/>
          <w:sz w:val="22"/>
          <w:szCs w:val="22"/>
          <w:u w:val="single"/>
        </w:rPr>
        <w:t>OR</w:t>
      </w:r>
    </w:p>
    <w:p w14:paraId="57284A96" w14:textId="77777777" w:rsidR="00237B64" w:rsidRDefault="001E2208" w:rsidP="00EE1021">
      <w:pPr>
        <w:tabs>
          <w:tab w:val="left" w:pos="900"/>
          <w:tab w:val="left" w:pos="8765"/>
        </w:tabs>
        <w:ind w:left="907" w:hanging="547"/>
        <w:rPr>
          <w:rFonts w:ascii="Palatino Linotype" w:hAnsi="Palatino Linotype"/>
          <w:sz w:val="22"/>
          <w:szCs w:val="22"/>
        </w:rPr>
      </w:pPr>
      <w:r>
        <w:rPr>
          <w:rFonts w:ascii="Palatino Linotype" w:hAnsi="Palatino Linotype"/>
          <w:sz w:val="22"/>
          <w:szCs w:val="22"/>
        </w:rPr>
        <w:lastRenderedPageBreak/>
        <w:t>8</w:t>
      </w:r>
      <w:r w:rsidR="0024735A">
        <w:rPr>
          <w:rFonts w:ascii="Palatino Linotype" w:hAnsi="Palatino Linotype"/>
          <w:sz w:val="22"/>
          <w:szCs w:val="22"/>
        </w:rPr>
        <w:t>.2.</w:t>
      </w:r>
      <w:r w:rsidR="009574AB">
        <w:rPr>
          <w:rFonts w:ascii="Palatino Linotype" w:hAnsi="Palatino Linotype"/>
          <w:sz w:val="22"/>
          <w:szCs w:val="22"/>
        </w:rPr>
        <w:t>1</w:t>
      </w:r>
      <w:r w:rsidR="0024735A">
        <w:rPr>
          <w:rFonts w:ascii="Palatino Linotype" w:hAnsi="Palatino Linotype"/>
          <w:sz w:val="22"/>
          <w:szCs w:val="22"/>
        </w:rPr>
        <w:tab/>
      </w:r>
      <w:r w:rsidR="0024735A" w:rsidRPr="00DF3A3E">
        <w:rPr>
          <w:rFonts w:ascii="Palatino Linotype" w:hAnsi="Palatino Linotype"/>
          <w:sz w:val="22"/>
          <w:szCs w:val="22"/>
          <w:u w:val="single"/>
        </w:rPr>
        <w:t>Do not</w:t>
      </w:r>
      <w:r w:rsidR="0024735A" w:rsidRPr="003525D0">
        <w:rPr>
          <w:rFonts w:ascii="Palatino Linotype" w:hAnsi="Palatino Linotype"/>
          <w:sz w:val="22"/>
          <w:szCs w:val="22"/>
          <w:u w:val="single"/>
        </w:rPr>
        <w:t xml:space="preserve"> have</w:t>
      </w:r>
      <w:r w:rsidR="0024735A">
        <w:rPr>
          <w:rFonts w:ascii="Palatino Linotype" w:hAnsi="Palatino Linotype"/>
          <w:sz w:val="22"/>
          <w:szCs w:val="22"/>
        </w:rPr>
        <w:t xml:space="preserve"> evidence (ever) of having received an imaging study of the carotid arteries,</w:t>
      </w:r>
    </w:p>
    <w:p w14:paraId="6BFFBE4E" w14:textId="32FB15DA" w:rsidR="00237B64" w:rsidRPr="00BD5FE3" w:rsidRDefault="00237B64" w:rsidP="00237B64">
      <w:pPr>
        <w:tabs>
          <w:tab w:val="left" w:pos="900"/>
        </w:tabs>
        <w:spacing w:before="120" w:after="120"/>
        <w:ind w:left="1454" w:hanging="547"/>
        <w:rPr>
          <w:rFonts w:ascii="Palatino Linotype" w:hAnsi="Palatino Linotype"/>
          <w:i/>
          <w:sz w:val="22"/>
          <w:szCs w:val="22"/>
        </w:rPr>
      </w:pPr>
      <w:r>
        <w:rPr>
          <w:rFonts w:ascii="Palatino Linotype" w:hAnsi="Palatino Linotype"/>
          <w:i/>
          <w:sz w:val="22"/>
          <w:szCs w:val="22"/>
          <w:u w:val="single"/>
        </w:rPr>
        <w:t>AND</w:t>
      </w:r>
    </w:p>
    <w:p w14:paraId="53E6DE90" w14:textId="10E6508C" w:rsidR="0019201C" w:rsidRDefault="001E2208" w:rsidP="0019201C">
      <w:pPr>
        <w:tabs>
          <w:tab w:val="left" w:pos="900"/>
          <w:tab w:val="left" w:pos="8765"/>
        </w:tabs>
        <w:ind w:left="907" w:hanging="547"/>
        <w:rPr>
          <w:rFonts w:ascii="Palatino Linotype" w:hAnsi="Palatino Linotype"/>
          <w:sz w:val="22"/>
          <w:szCs w:val="22"/>
        </w:rPr>
      </w:pPr>
      <w:r>
        <w:rPr>
          <w:rFonts w:ascii="Palatino Linotype" w:hAnsi="Palatino Linotype"/>
          <w:sz w:val="22"/>
          <w:szCs w:val="22"/>
        </w:rPr>
        <w:t>8</w:t>
      </w:r>
      <w:r w:rsidR="0024735A">
        <w:rPr>
          <w:rFonts w:ascii="Palatino Linotype" w:hAnsi="Palatino Linotype"/>
          <w:sz w:val="22"/>
          <w:szCs w:val="22"/>
        </w:rPr>
        <w:t>.</w:t>
      </w:r>
      <w:r w:rsidR="009574AB">
        <w:rPr>
          <w:rFonts w:ascii="Palatino Linotype" w:hAnsi="Palatino Linotype"/>
          <w:sz w:val="22"/>
          <w:szCs w:val="22"/>
        </w:rPr>
        <w:t>2.2</w:t>
      </w:r>
      <w:r w:rsidR="0024735A">
        <w:rPr>
          <w:rFonts w:ascii="Palatino Linotype" w:hAnsi="Palatino Linotype"/>
          <w:sz w:val="22"/>
          <w:szCs w:val="22"/>
        </w:rPr>
        <w:tab/>
      </w:r>
      <w:r w:rsidR="000C63CE" w:rsidRPr="00DF3A3E">
        <w:rPr>
          <w:rFonts w:ascii="Palatino Linotype" w:hAnsi="Palatino Linotype"/>
          <w:sz w:val="22"/>
          <w:szCs w:val="22"/>
          <w:u w:val="single"/>
        </w:rPr>
        <w:t>Do not</w:t>
      </w:r>
      <w:r w:rsidR="000C63CE" w:rsidRPr="003525D0">
        <w:rPr>
          <w:rFonts w:ascii="Palatino Linotype" w:hAnsi="Palatino Linotype"/>
          <w:sz w:val="22"/>
          <w:szCs w:val="22"/>
          <w:u w:val="single"/>
        </w:rPr>
        <w:t xml:space="preserve"> have</w:t>
      </w:r>
      <w:r w:rsidR="000C63CE">
        <w:rPr>
          <w:rFonts w:ascii="Palatino Linotype" w:hAnsi="Palatino Linotype"/>
          <w:sz w:val="22"/>
          <w:szCs w:val="22"/>
        </w:rPr>
        <w:t xml:space="preserve"> </w:t>
      </w:r>
      <w:r w:rsidR="0024735A">
        <w:rPr>
          <w:rFonts w:ascii="Palatino Linotype" w:hAnsi="Palatino Linotype"/>
          <w:sz w:val="22"/>
          <w:szCs w:val="22"/>
        </w:rPr>
        <w:t>any CAAD diagnoses (</w:t>
      </w:r>
      <w:r w:rsidR="0024735A" w:rsidRPr="00041C4F">
        <w:rPr>
          <w:rFonts w:ascii="Palatino Linotype" w:hAnsi="Palatino Linotype"/>
          <w:sz w:val="22"/>
          <w:szCs w:val="22"/>
        </w:rPr>
        <w:t>ICD</w:t>
      </w:r>
      <w:r w:rsidR="0024735A">
        <w:rPr>
          <w:rFonts w:ascii="Palatino Linotype" w:hAnsi="Palatino Linotype"/>
          <w:sz w:val="22"/>
          <w:szCs w:val="22"/>
        </w:rPr>
        <w:t>-9 code</w:t>
      </w:r>
      <w:r w:rsidR="0024735A" w:rsidRPr="00041C4F">
        <w:rPr>
          <w:rFonts w:ascii="Palatino Linotype" w:hAnsi="Palatino Linotype"/>
          <w:sz w:val="22"/>
          <w:szCs w:val="22"/>
        </w:rPr>
        <w:t xml:space="preserve"> 433.1</w:t>
      </w:r>
      <w:r w:rsidR="0019201C">
        <w:rPr>
          <w:rFonts w:ascii="Palatino Linotype" w:hAnsi="Palatino Linotype"/>
          <w:sz w:val="22"/>
          <w:szCs w:val="22"/>
        </w:rPr>
        <w:t>, 433.10, or 433.11</w:t>
      </w:r>
      <w:r w:rsidR="0024735A">
        <w:rPr>
          <w:rFonts w:ascii="Palatino Linotype" w:hAnsi="Palatino Linotype"/>
          <w:sz w:val="22"/>
          <w:szCs w:val="22"/>
        </w:rPr>
        <w:t>),</w:t>
      </w:r>
    </w:p>
    <w:p w14:paraId="7484959C" w14:textId="77777777" w:rsidR="00237B64" w:rsidRPr="00BD5FE3" w:rsidRDefault="00237B64" w:rsidP="00237B64">
      <w:pPr>
        <w:tabs>
          <w:tab w:val="left" w:pos="900"/>
        </w:tabs>
        <w:spacing w:before="120" w:after="120"/>
        <w:ind w:left="1454" w:hanging="547"/>
        <w:rPr>
          <w:rFonts w:ascii="Palatino Linotype" w:hAnsi="Palatino Linotype"/>
          <w:i/>
          <w:sz w:val="22"/>
          <w:szCs w:val="22"/>
        </w:rPr>
      </w:pPr>
      <w:r>
        <w:rPr>
          <w:rFonts w:ascii="Palatino Linotype" w:hAnsi="Palatino Linotype"/>
          <w:i/>
          <w:sz w:val="22"/>
          <w:szCs w:val="22"/>
          <w:u w:val="single"/>
        </w:rPr>
        <w:t>AND</w:t>
      </w:r>
    </w:p>
    <w:p w14:paraId="2FD26025" w14:textId="0B71D8A0" w:rsidR="0024735A" w:rsidRDefault="0019201C" w:rsidP="0024735A">
      <w:pPr>
        <w:tabs>
          <w:tab w:val="left" w:pos="900"/>
          <w:tab w:val="left" w:pos="8765"/>
        </w:tabs>
        <w:spacing w:after="120"/>
        <w:ind w:left="900" w:hanging="540"/>
        <w:rPr>
          <w:rFonts w:ascii="Palatino Linotype" w:hAnsi="Palatino Linotype"/>
          <w:sz w:val="22"/>
          <w:szCs w:val="22"/>
        </w:rPr>
      </w:pPr>
      <w:r>
        <w:rPr>
          <w:rFonts w:ascii="Palatino Linotype" w:hAnsi="Palatino Linotype"/>
          <w:sz w:val="22"/>
          <w:szCs w:val="22"/>
        </w:rPr>
        <w:t xml:space="preserve">8.2.3 </w:t>
      </w:r>
      <w:r w:rsidR="005C4393">
        <w:rPr>
          <w:rFonts w:ascii="Palatino Linotype" w:hAnsi="Palatino Linotype"/>
          <w:sz w:val="22"/>
          <w:szCs w:val="22"/>
        </w:rPr>
        <w:t>Have</w:t>
      </w:r>
      <w:r>
        <w:rPr>
          <w:rFonts w:ascii="Palatino Linotype" w:hAnsi="Palatino Linotype"/>
          <w:sz w:val="22"/>
          <w:szCs w:val="22"/>
        </w:rPr>
        <w:t xml:space="preserve"> never received </w:t>
      </w:r>
      <w:r w:rsidR="00854DC6">
        <w:rPr>
          <w:rFonts w:ascii="Palatino Linotype" w:hAnsi="Palatino Linotype"/>
          <w:sz w:val="22"/>
          <w:szCs w:val="22"/>
        </w:rPr>
        <w:t>a</w:t>
      </w:r>
      <w:r>
        <w:rPr>
          <w:rFonts w:ascii="Palatino Linotype" w:hAnsi="Palatino Linotype"/>
          <w:sz w:val="22"/>
          <w:szCs w:val="22"/>
        </w:rPr>
        <w:t xml:space="preserve"> carotid repair procedure</w:t>
      </w:r>
      <w:r w:rsidR="00854DC6">
        <w:rPr>
          <w:rFonts w:ascii="Palatino Linotype" w:hAnsi="Palatino Linotype"/>
          <w:sz w:val="22"/>
          <w:szCs w:val="22"/>
        </w:rPr>
        <w:t>.  Qualifying procedure codes are</w:t>
      </w:r>
      <w:r w:rsidR="005C4393">
        <w:rPr>
          <w:rFonts w:ascii="Palatino Linotype" w:hAnsi="Palatino Linotype"/>
          <w:sz w:val="22"/>
          <w:szCs w:val="22"/>
        </w:rPr>
        <w:t>:</w:t>
      </w:r>
    </w:p>
    <w:p w14:paraId="04F9074B" w14:textId="77777777" w:rsidR="005C4393" w:rsidRPr="002F3713" w:rsidRDefault="005C4393" w:rsidP="005C4393">
      <w:pPr>
        <w:tabs>
          <w:tab w:val="left" w:pos="900"/>
        </w:tabs>
        <w:ind w:left="1454" w:hanging="547"/>
        <w:rPr>
          <w:rFonts w:ascii="Palatino Linotype" w:hAnsi="Palatino Linotype"/>
          <w:sz w:val="22"/>
          <w:szCs w:val="22"/>
        </w:rPr>
      </w:pPr>
      <w:r w:rsidRPr="002F3713">
        <w:rPr>
          <w:rFonts w:ascii="Palatino Linotype" w:hAnsi="Palatino Linotype"/>
          <w:sz w:val="22"/>
          <w:szCs w:val="22"/>
        </w:rPr>
        <w:t>00.63</w:t>
      </w:r>
      <w:r>
        <w:rPr>
          <w:rFonts w:ascii="Palatino Linotype" w:hAnsi="Palatino Linotype"/>
          <w:sz w:val="22"/>
          <w:szCs w:val="22"/>
        </w:rPr>
        <w:t xml:space="preserve"> (ICD: </w:t>
      </w:r>
      <w:r w:rsidRPr="002F3713">
        <w:rPr>
          <w:rFonts w:ascii="Palatino Linotype" w:hAnsi="Palatino Linotype"/>
          <w:sz w:val="22"/>
          <w:szCs w:val="22"/>
        </w:rPr>
        <w:t>Percutaneous insertion of carotid artery stent(s)</w:t>
      </w:r>
      <w:r>
        <w:rPr>
          <w:rFonts w:ascii="Palatino Linotype" w:hAnsi="Palatino Linotype"/>
          <w:sz w:val="22"/>
          <w:szCs w:val="22"/>
        </w:rPr>
        <w:t>)</w:t>
      </w:r>
    </w:p>
    <w:p w14:paraId="6099805E" w14:textId="77777777" w:rsidR="005C4393" w:rsidRDefault="005C4393" w:rsidP="005C4393">
      <w:pPr>
        <w:tabs>
          <w:tab w:val="left" w:pos="900"/>
        </w:tabs>
        <w:ind w:left="1454" w:hanging="547"/>
        <w:rPr>
          <w:rFonts w:ascii="Palatino Linotype" w:hAnsi="Palatino Linotype"/>
          <w:sz w:val="22"/>
          <w:szCs w:val="22"/>
        </w:rPr>
      </w:pPr>
      <w:r w:rsidRPr="002F3713">
        <w:rPr>
          <w:rFonts w:ascii="Palatino Linotype" w:hAnsi="Palatino Linotype"/>
          <w:sz w:val="22"/>
          <w:szCs w:val="22"/>
        </w:rPr>
        <w:t>38.12</w:t>
      </w:r>
      <w:r>
        <w:rPr>
          <w:rFonts w:ascii="Palatino Linotype" w:hAnsi="Palatino Linotype"/>
          <w:sz w:val="22"/>
          <w:szCs w:val="22"/>
        </w:rPr>
        <w:t xml:space="preserve"> (ICD: </w:t>
      </w:r>
      <w:r w:rsidRPr="002F3713">
        <w:rPr>
          <w:rFonts w:ascii="Palatino Linotype" w:hAnsi="Palatino Linotype"/>
          <w:sz w:val="22"/>
          <w:szCs w:val="22"/>
        </w:rPr>
        <w:t>Endarterectomy of other vessels of head and neck including carotid</w:t>
      </w:r>
      <w:r>
        <w:rPr>
          <w:rFonts w:ascii="Palatino Linotype" w:hAnsi="Palatino Linotype"/>
          <w:sz w:val="22"/>
          <w:szCs w:val="22"/>
        </w:rPr>
        <w:t>)</w:t>
      </w:r>
    </w:p>
    <w:p w14:paraId="7BDE71DB" w14:textId="77777777" w:rsidR="005C4393" w:rsidRPr="002F3713" w:rsidRDefault="005C4393" w:rsidP="005C4393">
      <w:pPr>
        <w:tabs>
          <w:tab w:val="left" w:pos="900"/>
        </w:tabs>
        <w:ind w:left="1454" w:hanging="547"/>
        <w:rPr>
          <w:rFonts w:ascii="Palatino Linotype" w:hAnsi="Palatino Linotype"/>
          <w:sz w:val="22"/>
          <w:szCs w:val="22"/>
        </w:rPr>
      </w:pPr>
      <w:r w:rsidRPr="002F3713">
        <w:rPr>
          <w:rFonts w:ascii="Palatino Linotype" w:hAnsi="Palatino Linotype"/>
          <w:sz w:val="22"/>
          <w:szCs w:val="22"/>
        </w:rPr>
        <w:t>35301</w:t>
      </w:r>
      <w:r>
        <w:rPr>
          <w:rFonts w:ascii="Palatino Linotype" w:hAnsi="Palatino Linotype"/>
          <w:sz w:val="22"/>
          <w:szCs w:val="22"/>
        </w:rPr>
        <w:t xml:space="preserve"> (CPT: </w:t>
      </w:r>
      <w:proofErr w:type="spellStart"/>
      <w:r w:rsidRPr="002F3713">
        <w:rPr>
          <w:rFonts w:ascii="Palatino Linotype" w:hAnsi="Palatino Linotype"/>
          <w:sz w:val="22"/>
          <w:szCs w:val="22"/>
        </w:rPr>
        <w:t>Thromboendarterectomy</w:t>
      </w:r>
      <w:proofErr w:type="spellEnd"/>
      <w:r w:rsidRPr="002F3713">
        <w:rPr>
          <w:rFonts w:ascii="Palatino Linotype" w:hAnsi="Palatino Linotype"/>
          <w:sz w:val="22"/>
          <w:szCs w:val="22"/>
        </w:rPr>
        <w:t xml:space="preserve">, including patch graft, if performed, </w:t>
      </w:r>
      <w:proofErr w:type="gramStart"/>
      <w:r w:rsidRPr="002F3713">
        <w:rPr>
          <w:rFonts w:ascii="Palatino Linotype" w:hAnsi="Palatino Linotype"/>
          <w:sz w:val="22"/>
          <w:szCs w:val="22"/>
        </w:rPr>
        <w:t>carotid</w:t>
      </w:r>
      <w:r>
        <w:rPr>
          <w:rFonts w:ascii="Palatino Linotype" w:hAnsi="Palatino Linotype"/>
          <w:sz w:val="22"/>
          <w:szCs w:val="22"/>
        </w:rPr>
        <w:t>, …)</w:t>
      </w:r>
      <w:proofErr w:type="gramEnd"/>
    </w:p>
    <w:p w14:paraId="1FC2EB5A" w14:textId="77777777" w:rsidR="005C4393" w:rsidRDefault="005C4393" w:rsidP="005C4393">
      <w:pPr>
        <w:tabs>
          <w:tab w:val="left" w:pos="900"/>
        </w:tabs>
        <w:ind w:left="1454" w:hanging="547"/>
        <w:rPr>
          <w:rFonts w:ascii="Palatino Linotype" w:hAnsi="Palatino Linotype"/>
          <w:sz w:val="22"/>
          <w:szCs w:val="22"/>
        </w:rPr>
      </w:pPr>
      <w:r w:rsidRPr="002F3713">
        <w:rPr>
          <w:rFonts w:ascii="Palatino Linotype" w:hAnsi="Palatino Linotype"/>
          <w:sz w:val="22"/>
          <w:szCs w:val="22"/>
        </w:rPr>
        <w:t>35390</w:t>
      </w:r>
      <w:r>
        <w:rPr>
          <w:rFonts w:ascii="Palatino Linotype" w:hAnsi="Palatino Linotype"/>
          <w:sz w:val="22"/>
          <w:szCs w:val="22"/>
        </w:rPr>
        <w:t xml:space="preserve"> (CPT: </w:t>
      </w:r>
      <w:r w:rsidRPr="002F3713">
        <w:rPr>
          <w:rFonts w:ascii="Palatino Linotype" w:hAnsi="Palatino Linotype"/>
          <w:sz w:val="22"/>
          <w:szCs w:val="22"/>
        </w:rPr>
        <w:t xml:space="preserve">Reoperation, carotid, </w:t>
      </w:r>
      <w:proofErr w:type="spellStart"/>
      <w:r>
        <w:rPr>
          <w:rFonts w:ascii="Palatino Linotype" w:hAnsi="Palatino Linotype"/>
          <w:sz w:val="22"/>
          <w:szCs w:val="22"/>
        </w:rPr>
        <w:t>thromboendarterectomy</w:t>
      </w:r>
      <w:proofErr w:type="spellEnd"/>
      <w:r>
        <w:rPr>
          <w:rFonts w:ascii="Palatino Linotype" w:hAnsi="Palatino Linotype"/>
          <w:sz w:val="22"/>
          <w:szCs w:val="22"/>
        </w:rPr>
        <w:t xml:space="preserve">, </w:t>
      </w:r>
      <w:proofErr w:type="gramStart"/>
      <w:r>
        <w:rPr>
          <w:rFonts w:ascii="Palatino Linotype" w:hAnsi="Palatino Linotype"/>
          <w:sz w:val="22"/>
          <w:szCs w:val="22"/>
        </w:rPr>
        <w:t>&gt;</w:t>
      </w:r>
      <w:proofErr w:type="gramEnd"/>
      <w:r w:rsidRPr="002F3713">
        <w:rPr>
          <w:rFonts w:ascii="Palatino Linotype" w:hAnsi="Palatino Linotype"/>
          <w:sz w:val="22"/>
          <w:szCs w:val="22"/>
        </w:rPr>
        <w:t xml:space="preserve"> 1 month after orig</w:t>
      </w:r>
      <w:r>
        <w:rPr>
          <w:rFonts w:ascii="Palatino Linotype" w:hAnsi="Palatino Linotype"/>
          <w:sz w:val="22"/>
          <w:szCs w:val="22"/>
        </w:rPr>
        <w:t>. …)</w:t>
      </w:r>
    </w:p>
    <w:p w14:paraId="3059144F" w14:textId="0C6D73CE" w:rsidR="00854DC6" w:rsidRPr="00854DC6" w:rsidRDefault="00854DC6" w:rsidP="00854DC6">
      <w:pPr>
        <w:tabs>
          <w:tab w:val="left" w:pos="900"/>
        </w:tabs>
        <w:ind w:left="1454" w:hanging="547"/>
        <w:rPr>
          <w:rFonts w:ascii="Palatino Linotype" w:hAnsi="Palatino Linotype"/>
          <w:sz w:val="22"/>
          <w:szCs w:val="22"/>
        </w:rPr>
      </w:pPr>
      <w:r w:rsidRPr="00854DC6">
        <w:rPr>
          <w:rFonts w:ascii="Palatino Linotype" w:hAnsi="Palatino Linotype"/>
          <w:sz w:val="22"/>
          <w:szCs w:val="22"/>
        </w:rPr>
        <w:t xml:space="preserve">00.61 </w:t>
      </w:r>
      <w:r>
        <w:rPr>
          <w:rFonts w:ascii="Palatino Linotype" w:hAnsi="Palatino Linotype"/>
          <w:sz w:val="22"/>
          <w:szCs w:val="22"/>
        </w:rPr>
        <w:t xml:space="preserve">(ICD: </w:t>
      </w:r>
      <w:r w:rsidRPr="00854DC6">
        <w:rPr>
          <w:rFonts w:ascii="Palatino Linotype" w:hAnsi="Palatino Linotype"/>
          <w:sz w:val="22"/>
          <w:szCs w:val="22"/>
        </w:rPr>
        <w:t>Percutaneous angioplast</w:t>
      </w:r>
      <w:r>
        <w:rPr>
          <w:rFonts w:ascii="Palatino Linotype" w:hAnsi="Palatino Linotype"/>
          <w:sz w:val="22"/>
          <w:szCs w:val="22"/>
        </w:rPr>
        <w:t xml:space="preserve">y or </w:t>
      </w:r>
      <w:proofErr w:type="spellStart"/>
      <w:r>
        <w:rPr>
          <w:rFonts w:ascii="Palatino Linotype" w:hAnsi="Palatino Linotype"/>
          <w:sz w:val="22"/>
          <w:szCs w:val="22"/>
        </w:rPr>
        <w:t>atherectomy</w:t>
      </w:r>
      <w:proofErr w:type="spellEnd"/>
      <w:r>
        <w:rPr>
          <w:rFonts w:ascii="Palatino Linotype" w:hAnsi="Palatino Linotype"/>
          <w:sz w:val="22"/>
          <w:szCs w:val="22"/>
        </w:rPr>
        <w:t xml:space="preserve"> of </w:t>
      </w:r>
      <w:proofErr w:type="spellStart"/>
      <w:r>
        <w:rPr>
          <w:rFonts w:ascii="Palatino Linotype" w:hAnsi="Palatino Linotype"/>
          <w:sz w:val="22"/>
          <w:szCs w:val="22"/>
        </w:rPr>
        <w:t>precerebral</w:t>
      </w:r>
      <w:proofErr w:type="spellEnd"/>
      <w:r>
        <w:rPr>
          <w:rFonts w:ascii="Palatino Linotype" w:hAnsi="Palatino Linotype"/>
          <w:sz w:val="22"/>
          <w:szCs w:val="22"/>
        </w:rPr>
        <w:t xml:space="preserve"> … </w:t>
      </w:r>
      <w:r w:rsidRPr="00854DC6">
        <w:rPr>
          <w:rFonts w:ascii="Palatino Linotype" w:hAnsi="Palatino Linotype"/>
          <w:sz w:val="22"/>
          <w:szCs w:val="22"/>
        </w:rPr>
        <w:t>vessel(s)</w:t>
      </w:r>
      <w:r>
        <w:rPr>
          <w:rFonts w:ascii="Palatino Linotype" w:hAnsi="Palatino Linotype"/>
          <w:sz w:val="22"/>
          <w:szCs w:val="22"/>
        </w:rPr>
        <w:t>)</w:t>
      </w:r>
    </w:p>
    <w:p w14:paraId="646CF1B0" w14:textId="43F3740B" w:rsidR="00854DC6" w:rsidRPr="00854DC6" w:rsidRDefault="00854DC6" w:rsidP="00854DC6">
      <w:pPr>
        <w:tabs>
          <w:tab w:val="left" w:pos="900"/>
        </w:tabs>
        <w:ind w:left="1454" w:hanging="547"/>
        <w:rPr>
          <w:rFonts w:ascii="Palatino Linotype" w:hAnsi="Palatino Linotype"/>
          <w:sz w:val="22"/>
          <w:szCs w:val="22"/>
        </w:rPr>
      </w:pPr>
      <w:r w:rsidRPr="00854DC6">
        <w:rPr>
          <w:rFonts w:ascii="Palatino Linotype" w:hAnsi="Palatino Linotype"/>
          <w:sz w:val="22"/>
          <w:szCs w:val="22"/>
        </w:rPr>
        <w:t xml:space="preserve">38.02 </w:t>
      </w:r>
      <w:r>
        <w:rPr>
          <w:rFonts w:ascii="Palatino Linotype" w:hAnsi="Palatino Linotype"/>
          <w:sz w:val="22"/>
          <w:szCs w:val="22"/>
        </w:rPr>
        <w:t xml:space="preserve">(ICD: </w:t>
      </w:r>
      <w:r w:rsidRPr="00854DC6">
        <w:rPr>
          <w:rFonts w:ascii="Palatino Linotype" w:hAnsi="Palatino Linotype"/>
          <w:sz w:val="22"/>
          <w:szCs w:val="22"/>
        </w:rPr>
        <w:t>Incision of other vessels of head and neck</w:t>
      </w:r>
      <w:r>
        <w:rPr>
          <w:rFonts w:ascii="Palatino Linotype" w:hAnsi="Palatino Linotype"/>
          <w:sz w:val="22"/>
          <w:szCs w:val="22"/>
        </w:rPr>
        <w:t>)</w:t>
      </w:r>
    </w:p>
    <w:p w14:paraId="4280E8B8" w14:textId="6DB7AF39" w:rsidR="00854DC6" w:rsidRPr="00854DC6" w:rsidRDefault="00854DC6" w:rsidP="00854DC6">
      <w:pPr>
        <w:tabs>
          <w:tab w:val="left" w:pos="900"/>
        </w:tabs>
        <w:ind w:left="1454" w:hanging="547"/>
        <w:rPr>
          <w:rFonts w:ascii="Palatino Linotype" w:hAnsi="Palatino Linotype"/>
          <w:sz w:val="22"/>
          <w:szCs w:val="22"/>
        </w:rPr>
      </w:pPr>
      <w:r w:rsidRPr="00854DC6">
        <w:rPr>
          <w:rFonts w:ascii="Palatino Linotype" w:hAnsi="Palatino Linotype"/>
          <w:sz w:val="22"/>
          <w:szCs w:val="22"/>
        </w:rPr>
        <w:t xml:space="preserve">38.62 </w:t>
      </w:r>
      <w:r>
        <w:rPr>
          <w:rFonts w:ascii="Palatino Linotype" w:hAnsi="Palatino Linotype"/>
          <w:sz w:val="22"/>
          <w:szCs w:val="22"/>
        </w:rPr>
        <w:t xml:space="preserve">(ICD: </w:t>
      </w:r>
      <w:r w:rsidRPr="00854DC6">
        <w:rPr>
          <w:rFonts w:ascii="Palatino Linotype" w:hAnsi="Palatino Linotype"/>
          <w:sz w:val="22"/>
          <w:szCs w:val="22"/>
        </w:rPr>
        <w:t>Other excision of other vessels of head and neck</w:t>
      </w:r>
      <w:r>
        <w:rPr>
          <w:rFonts w:ascii="Palatino Linotype" w:hAnsi="Palatino Linotype"/>
          <w:sz w:val="22"/>
          <w:szCs w:val="22"/>
        </w:rPr>
        <w:t>)</w:t>
      </w:r>
    </w:p>
    <w:p w14:paraId="666CB761" w14:textId="3ACA06C2" w:rsidR="00854DC6" w:rsidRPr="00854DC6" w:rsidRDefault="00854DC6" w:rsidP="00854DC6">
      <w:pPr>
        <w:tabs>
          <w:tab w:val="left" w:pos="900"/>
        </w:tabs>
        <w:ind w:left="1454" w:hanging="547"/>
        <w:rPr>
          <w:rFonts w:ascii="Palatino Linotype" w:hAnsi="Palatino Linotype"/>
          <w:sz w:val="22"/>
          <w:szCs w:val="22"/>
        </w:rPr>
      </w:pPr>
      <w:r w:rsidRPr="00854DC6">
        <w:rPr>
          <w:rFonts w:ascii="Palatino Linotype" w:hAnsi="Palatino Linotype"/>
          <w:sz w:val="22"/>
          <w:szCs w:val="22"/>
        </w:rPr>
        <w:t xml:space="preserve">0075T </w:t>
      </w:r>
      <w:r>
        <w:rPr>
          <w:rFonts w:ascii="Palatino Linotype" w:hAnsi="Palatino Linotype"/>
          <w:sz w:val="22"/>
          <w:szCs w:val="22"/>
        </w:rPr>
        <w:t xml:space="preserve">(CPT: </w:t>
      </w:r>
      <w:proofErr w:type="spellStart"/>
      <w:r w:rsidRPr="00854DC6">
        <w:rPr>
          <w:rFonts w:ascii="Palatino Linotype" w:hAnsi="Palatino Linotype"/>
          <w:sz w:val="22"/>
          <w:szCs w:val="22"/>
        </w:rPr>
        <w:t>Transcatheter</w:t>
      </w:r>
      <w:proofErr w:type="spellEnd"/>
      <w:r w:rsidRPr="00854DC6">
        <w:rPr>
          <w:rFonts w:ascii="Palatino Linotype" w:hAnsi="Palatino Linotype"/>
          <w:sz w:val="22"/>
          <w:szCs w:val="22"/>
        </w:rPr>
        <w:t xml:space="preserve"> placement of </w:t>
      </w:r>
      <w:proofErr w:type="spellStart"/>
      <w:r w:rsidRPr="00854DC6">
        <w:rPr>
          <w:rFonts w:ascii="Palatino Linotype" w:hAnsi="Palatino Linotype"/>
          <w:sz w:val="22"/>
          <w:szCs w:val="22"/>
        </w:rPr>
        <w:t>extracranial</w:t>
      </w:r>
      <w:proofErr w:type="spellEnd"/>
      <w:r>
        <w:rPr>
          <w:rFonts w:ascii="Palatino Linotype" w:hAnsi="Palatino Linotype"/>
          <w:sz w:val="22"/>
          <w:szCs w:val="22"/>
        </w:rPr>
        <w:t>,</w:t>
      </w:r>
      <w:r w:rsidRPr="00854DC6">
        <w:rPr>
          <w:rFonts w:ascii="Palatino Linotype" w:hAnsi="Palatino Linotype"/>
          <w:sz w:val="22"/>
          <w:szCs w:val="22"/>
        </w:rPr>
        <w:t xml:space="preserve"> vertebral</w:t>
      </w:r>
      <w:r>
        <w:rPr>
          <w:rFonts w:ascii="Palatino Linotype" w:hAnsi="Palatino Linotype"/>
          <w:sz w:val="22"/>
          <w:szCs w:val="22"/>
        </w:rPr>
        <w:t>,</w:t>
      </w:r>
      <w:r w:rsidRPr="00854DC6">
        <w:rPr>
          <w:rFonts w:ascii="Palatino Linotype" w:hAnsi="Palatino Linotype"/>
          <w:sz w:val="22"/>
          <w:szCs w:val="22"/>
        </w:rPr>
        <w:t xml:space="preserve"> or </w:t>
      </w:r>
      <w:proofErr w:type="gramStart"/>
      <w:r>
        <w:rPr>
          <w:rFonts w:ascii="Palatino Linotype" w:hAnsi="Palatino Linotype"/>
          <w:sz w:val="22"/>
          <w:szCs w:val="22"/>
        </w:rPr>
        <w:t>… )</w:t>
      </w:r>
      <w:proofErr w:type="gramEnd"/>
    </w:p>
    <w:p w14:paraId="21837007" w14:textId="73720D46" w:rsidR="00854DC6" w:rsidRDefault="00854DC6" w:rsidP="00854DC6">
      <w:pPr>
        <w:tabs>
          <w:tab w:val="left" w:pos="900"/>
        </w:tabs>
        <w:ind w:left="1454" w:hanging="547"/>
        <w:rPr>
          <w:rFonts w:ascii="Palatino Linotype" w:hAnsi="Palatino Linotype"/>
          <w:sz w:val="22"/>
          <w:szCs w:val="22"/>
        </w:rPr>
      </w:pPr>
      <w:r w:rsidRPr="00854DC6">
        <w:rPr>
          <w:rFonts w:ascii="Palatino Linotype" w:hAnsi="Palatino Linotype"/>
          <w:sz w:val="22"/>
          <w:szCs w:val="22"/>
        </w:rPr>
        <w:t xml:space="preserve">0076T </w:t>
      </w:r>
      <w:r>
        <w:rPr>
          <w:rFonts w:ascii="Palatino Linotype" w:hAnsi="Palatino Linotype"/>
          <w:sz w:val="22"/>
          <w:szCs w:val="22"/>
        </w:rPr>
        <w:t>(CPT:</w:t>
      </w:r>
      <w:r w:rsidRPr="00854DC6">
        <w:rPr>
          <w:rFonts w:ascii="Palatino Linotype" w:hAnsi="Palatino Linotype"/>
          <w:sz w:val="22"/>
          <w:szCs w:val="22"/>
        </w:rPr>
        <w:t xml:space="preserve"> </w:t>
      </w:r>
      <w:proofErr w:type="spellStart"/>
      <w:r w:rsidRPr="00854DC6">
        <w:rPr>
          <w:rFonts w:ascii="Palatino Linotype" w:hAnsi="Palatino Linotype"/>
          <w:sz w:val="22"/>
          <w:szCs w:val="22"/>
        </w:rPr>
        <w:t>Transcatheter</w:t>
      </w:r>
      <w:proofErr w:type="spellEnd"/>
      <w:r w:rsidRPr="00854DC6">
        <w:rPr>
          <w:rFonts w:ascii="Palatino Linotype" w:hAnsi="Palatino Linotype"/>
          <w:sz w:val="22"/>
          <w:szCs w:val="22"/>
        </w:rPr>
        <w:t xml:space="preserve"> placement of </w:t>
      </w:r>
      <w:proofErr w:type="spellStart"/>
      <w:r w:rsidRPr="00854DC6">
        <w:rPr>
          <w:rFonts w:ascii="Palatino Linotype" w:hAnsi="Palatino Linotype"/>
          <w:sz w:val="22"/>
          <w:szCs w:val="22"/>
        </w:rPr>
        <w:t>extracranial</w:t>
      </w:r>
      <w:proofErr w:type="spellEnd"/>
      <w:r>
        <w:rPr>
          <w:rFonts w:ascii="Palatino Linotype" w:hAnsi="Palatino Linotype"/>
          <w:sz w:val="22"/>
          <w:szCs w:val="22"/>
        </w:rPr>
        <w:t>,</w:t>
      </w:r>
      <w:r w:rsidRPr="00854DC6">
        <w:rPr>
          <w:rFonts w:ascii="Palatino Linotype" w:hAnsi="Palatino Linotype"/>
          <w:sz w:val="22"/>
          <w:szCs w:val="22"/>
        </w:rPr>
        <w:t xml:space="preserve"> vertebral</w:t>
      </w:r>
      <w:r>
        <w:rPr>
          <w:rFonts w:ascii="Palatino Linotype" w:hAnsi="Palatino Linotype"/>
          <w:sz w:val="22"/>
          <w:szCs w:val="22"/>
        </w:rPr>
        <w:t>,</w:t>
      </w:r>
      <w:r w:rsidRPr="00854DC6">
        <w:rPr>
          <w:rFonts w:ascii="Palatino Linotype" w:hAnsi="Palatino Linotype"/>
          <w:sz w:val="22"/>
          <w:szCs w:val="22"/>
        </w:rPr>
        <w:t xml:space="preserve"> or </w:t>
      </w:r>
      <w:proofErr w:type="gramStart"/>
      <w:r>
        <w:rPr>
          <w:rFonts w:ascii="Palatino Linotype" w:hAnsi="Palatino Linotype"/>
          <w:sz w:val="22"/>
          <w:szCs w:val="22"/>
        </w:rPr>
        <w:t>… )</w:t>
      </w:r>
      <w:proofErr w:type="gramEnd"/>
    </w:p>
    <w:p w14:paraId="3B5AC085" w14:textId="28E9693F" w:rsidR="00854DC6" w:rsidRPr="00854DC6" w:rsidRDefault="00854DC6" w:rsidP="00854DC6">
      <w:pPr>
        <w:tabs>
          <w:tab w:val="left" w:pos="900"/>
        </w:tabs>
        <w:ind w:left="1454" w:hanging="547"/>
        <w:rPr>
          <w:rFonts w:ascii="Palatino Linotype" w:hAnsi="Palatino Linotype"/>
          <w:sz w:val="22"/>
          <w:szCs w:val="22"/>
        </w:rPr>
      </w:pPr>
      <w:r w:rsidRPr="00854DC6">
        <w:rPr>
          <w:rFonts w:ascii="Palatino Linotype" w:hAnsi="Palatino Linotype"/>
          <w:sz w:val="22"/>
          <w:szCs w:val="22"/>
        </w:rPr>
        <w:t xml:space="preserve">35501 </w:t>
      </w:r>
      <w:r>
        <w:rPr>
          <w:rFonts w:ascii="Palatino Linotype" w:hAnsi="Palatino Linotype"/>
          <w:sz w:val="22"/>
          <w:szCs w:val="22"/>
        </w:rPr>
        <w:t>(CPT:</w:t>
      </w:r>
      <w:r w:rsidRPr="00854DC6">
        <w:rPr>
          <w:rFonts w:ascii="Palatino Linotype" w:hAnsi="Palatino Linotype"/>
          <w:sz w:val="22"/>
          <w:szCs w:val="22"/>
        </w:rPr>
        <w:t xml:space="preserve"> Bypass graft, with vein, common carotid-ipsilateral internal carotid</w:t>
      </w:r>
      <w:r>
        <w:rPr>
          <w:rFonts w:ascii="Palatino Linotype" w:hAnsi="Palatino Linotype"/>
          <w:sz w:val="22"/>
          <w:szCs w:val="22"/>
        </w:rPr>
        <w:t xml:space="preserve"> …)</w:t>
      </w:r>
    </w:p>
    <w:p w14:paraId="7188DBA3" w14:textId="0A0E67D9" w:rsidR="005C4393" w:rsidRDefault="00854DC6" w:rsidP="005C4393">
      <w:pPr>
        <w:tabs>
          <w:tab w:val="left" w:pos="900"/>
        </w:tabs>
        <w:spacing w:after="120"/>
        <w:ind w:left="1440" w:hanging="540"/>
        <w:rPr>
          <w:rFonts w:ascii="Palatino Linotype" w:hAnsi="Palatino Linotype"/>
          <w:sz w:val="22"/>
          <w:szCs w:val="22"/>
        </w:rPr>
      </w:pPr>
      <w:r w:rsidRPr="00854DC6">
        <w:rPr>
          <w:rFonts w:ascii="Palatino Linotype" w:hAnsi="Palatino Linotype"/>
          <w:sz w:val="22"/>
          <w:szCs w:val="22"/>
        </w:rPr>
        <w:t xml:space="preserve">33891 </w:t>
      </w:r>
      <w:r>
        <w:rPr>
          <w:rFonts w:ascii="Palatino Linotype" w:hAnsi="Palatino Linotype"/>
          <w:sz w:val="22"/>
          <w:szCs w:val="22"/>
        </w:rPr>
        <w:t>(CPT:</w:t>
      </w:r>
      <w:r w:rsidRPr="00854DC6">
        <w:rPr>
          <w:rFonts w:ascii="Palatino Linotype" w:hAnsi="Palatino Linotype"/>
          <w:sz w:val="22"/>
          <w:szCs w:val="22"/>
        </w:rPr>
        <w:t xml:space="preserve"> Bypass graft, with other than vein</w:t>
      </w:r>
      <w:r>
        <w:rPr>
          <w:rFonts w:ascii="Palatino Linotype" w:hAnsi="Palatino Linotype"/>
          <w:sz w:val="22"/>
          <w:szCs w:val="22"/>
        </w:rPr>
        <w:t xml:space="preserve">, </w:t>
      </w:r>
      <w:proofErr w:type="spellStart"/>
      <w:r>
        <w:rPr>
          <w:rFonts w:ascii="Palatino Linotype" w:hAnsi="Palatino Linotype"/>
          <w:sz w:val="22"/>
          <w:szCs w:val="22"/>
        </w:rPr>
        <w:t>transcervical</w:t>
      </w:r>
      <w:proofErr w:type="spellEnd"/>
      <w:r>
        <w:rPr>
          <w:rFonts w:ascii="Palatino Linotype" w:hAnsi="Palatino Linotype"/>
          <w:sz w:val="22"/>
          <w:szCs w:val="22"/>
        </w:rPr>
        <w:t xml:space="preserve"> retropharyngeal …)</w:t>
      </w:r>
    </w:p>
    <w:p w14:paraId="2D73FBC0" w14:textId="42D19C1F" w:rsidR="00B56489" w:rsidRPr="00B56489" w:rsidRDefault="00B56489" w:rsidP="00B56489">
      <w:pPr>
        <w:tabs>
          <w:tab w:val="left" w:pos="1620"/>
        </w:tabs>
        <w:spacing w:after="120"/>
        <w:ind w:left="1620" w:hanging="720"/>
        <w:rPr>
          <w:rFonts w:ascii="Palatino Linotype" w:hAnsi="Palatino Linotype"/>
          <w:sz w:val="22"/>
          <w:szCs w:val="22"/>
        </w:rPr>
      </w:pPr>
      <w:r w:rsidRPr="00B56489">
        <w:rPr>
          <w:rFonts w:ascii="Palatino Linotype" w:hAnsi="Palatino Linotype"/>
          <w:i/>
          <w:sz w:val="22"/>
          <w:szCs w:val="22"/>
        </w:rPr>
        <w:t>Note:</w:t>
      </w:r>
      <w:r>
        <w:rPr>
          <w:rFonts w:ascii="Palatino Linotype" w:hAnsi="Palatino Linotype"/>
          <w:i/>
          <w:sz w:val="22"/>
          <w:szCs w:val="22"/>
        </w:rPr>
        <w:tab/>
        <w:t>The above</w:t>
      </w:r>
      <w:r w:rsidRPr="00B56489">
        <w:rPr>
          <w:rFonts w:ascii="Palatino Linotype" w:hAnsi="Palatino Linotype"/>
          <w:i/>
          <w:sz w:val="22"/>
          <w:szCs w:val="22"/>
        </w:rPr>
        <w:t xml:space="preserve"> list includes procedures that do </w:t>
      </w:r>
      <w:r w:rsidRPr="00B56489">
        <w:rPr>
          <w:rFonts w:ascii="Palatino Linotype" w:hAnsi="Palatino Linotype"/>
          <w:i/>
          <w:sz w:val="22"/>
          <w:szCs w:val="22"/>
          <w:u w:val="single"/>
        </w:rPr>
        <w:t>not</w:t>
      </w:r>
      <w:r w:rsidRPr="00B56489">
        <w:rPr>
          <w:rFonts w:ascii="Palatino Linotype" w:hAnsi="Palatino Linotype"/>
          <w:i/>
          <w:sz w:val="22"/>
          <w:szCs w:val="22"/>
        </w:rPr>
        <w:t xml:space="preserve"> qualify as carotid repair procedures for purposes of </w:t>
      </w:r>
      <w:r>
        <w:rPr>
          <w:rFonts w:ascii="Palatino Linotype" w:hAnsi="Palatino Linotype"/>
          <w:i/>
          <w:sz w:val="22"/>
          <w:szCs w:val="22"/>
        </w:rPr>
        <w:t xml:space="preserve">case definition.  This is intentional.  </w:t>
      </w:r>
      <w:r w:rsidR="00854DC6">
        <w:rPr>
          <w:rFonts w:ascii="Palatino Linotype" w:hAnsi="Palatino Linotype"/>
          <w:i/>
          <w:sz w:val="22"/>
          <w:szCs w:val="22"/>
        </w:rPr>
        <w:t xml:space="preserve">The above 11 codes </w:t>
      </w:r>
      <w:r>
        <w:rPr>
          <w:rFonts w:ascii="Palatino Linotype" w:hAnsi="Palatino Linotype"/>
          <w:i/>
          <w:sz w:val="22"/>
          <w:szCs w:val="22"/>
        </w:rPr>
        <w:t>optimize sensitivity for detecting possible carotid repair procedures that exclude a patient from being a control</w:t>
      </w:r>
      <w:r w:rsidR="00854DC6">
        <w:rPr>
          <w:rFonts w:ascii="Palatino Linotype" w:hAnsi="Palatino Linotype"/>
          <w:i/>
          <w:sz w:val="22"/>
          <w:szCs w:val="22"/>
        </w:rPr>
        <w:t>; the four codes used to define cases</w:t>
      </w:r>
      <w:r>
        <w:rPr>
          <w:rFonts w:ascii="Palatino Linotype" w:hAnsi="Palatino Linotype"/>
          <w:i/>
          <w:sz w:val="22"/>
          <w:szCs w:val="22"/>
        </w:rPr>
        <w:t xml:space="preserve"> optimiz</w:t>
      </w:r>
      <w:r w:rsidR="00854DC6">
        <w:rPr>
          <w:rFonts w:ascii="Palatino Linotype" w:hAnsi="Palatino Linotype"/>
          <w:i/>
          <w:sz w:val="22"/>
          <w:szCs w:val="22"/>
        </w:rPr>
        <w:t>e</w:t>
      </w:r>
      <w:r>
        <w:rPr>
          <w:rFonts w:ascii="Palatino Linotype" w:hAnsi="Palatino Linotype"/>
          <w:i/>
          <w:sz w:val="22"/>
          <w:szCs w:val="22"/>
        </w:rPr>
        <w:t xml:space="preserve"> specificity </w:t>
      </w:r>
      <w:r w:rsidR="007E3329">
        <w:rPr>
          <w:rFonts w:ascii="Palatino Linotype" w:hAnsi="Palatino Linotype"/>
          <w:i/>
          <w:sz w:val="22"/>
          <w:szCs w:val="22"/>
        </w:rPr>
        <w:t>in defining</w:t>
      </w:r>
      <w:r>
        <w:rPr>
          <w:rFonts w:ascii="Palatino Linotype" w:hAnsi="Palatino Linotype"/>
          <w:i/>
          <w:sz w:val="22"/>
          <w:szCs w:val="22"/>
        </w:rPr>
        <w:t xml:space="preserve"> procedures that qualify a patient as a case.</w:t>
      </w:r>
    </w:p>
    <w:p w14:paraId="31467203" w14:textId="2CCC3317" w:rsidR="009B7CC3" w:rsidRPr="00660E6C" w:rsidRDefault="009B7CC3" w:rsidP="00D62B71">
      <w:pPr>
        <w:pStyle w:val="Heading1"/>
      </w:pPr>
      <w:bookmarkStart w:id="9" w:name="_Toc407711015"/>
      <w:r>
        <w:t xml:space="preserve">9.  GH/UW </w:t>
      </w:r>
      <w:r w:rsidR="00D62B71">
        <w:t xml:space="preserve">Counts of </w:t>
      </w:r>
      <w:r>
        <w:t>Case</w:t>
      </w:r>
      <w:r w:rsidR="00D62B71">
        <w:t>s</w:t>
      </w:r>
      <w:r>
        <w:t>,</w:t>
      </w:r>
      <w:r w:rsidRPr="00660E6C">
        <w:t xml:space="preserve"> </w:t>
      </w:r>
      <w:r>
        <w:t>Control</w:t>
      </w:r>
      <w:r w:rsidR="00D62B71">
        <w:t>s</w:t>
      </w:r>
      <w:r>
        <w:t>, and Exclude</w:t>
      </w:r>
      <w:r w:rsidR="00D62B71">
        <w:t>d Patient</w:t>
      </w:r>
      <w:r>
        <w:t>s</w:t>
      </w:r>
      <w:bookmarkEnd w:id="9"/>
    </w:p>
    <w:p w14:paraId="3A82E34C" w14:textId="1972F0F6" w:rsidR="009B7CC3" w:rsidRDefault="009B7CC3" w:rsidP="009A2E2D">
      <w:pPr>
        <w:spacing w:after="240"/>
        <w:rPr>
          <w:rFonts w:ascii="Palatino Linotype" w:hAnsi="Palatino Linotype"/>
          <w:sz w:val="22"/>
          <w:szCs w:val="22"/>
        </w:rPr>
      </w:pPr>
      <w:r>
        <w:rPr>
          <w:rFonts w:ascii="Palatino Linotype" w:hAnsi="Palatino Linotype"/>
          <w:sz w:val="22"/>
          <w:szCs w:val="22"/>
        </w:rPr>
        <w:t xml:space="preserve">Table 1 shows frequency counts of </w:t>
      </w:r>
      <w:r w:rsidRPr="009B7CC3">
        <w:rPr>
          <w:rFonts w:ascii="Palatino Linotype" w:hAnsi="Palatino Linotype"/>
          <w:sz w:val="22"/>
          <w:szCs w:val="22"/>
        </w:rPr>
        <w:t xml:space="preserve">Group Health/University of Washington patients qualifying as </w:t>
      </w:r>
      <w:r w:rsidR="009A2E2D">
        <w:rPr>
          <w:rFonts w:ascii="Palatino Linotype" w:hAnsi="Palatino Linotype"/>
          <w:sz w:val="22"/>
          <w:szCs w:val="22"/>
        </w:rPr>
        <w:t xml:space="preserve">CAAD </w:t>
      </w:r>
      <w:r w:rsidRPr="009B7CC3">
        <w:rPr>
          <w:rFonts w:ascii="Palatino Linotype" w:hAnsi="Palatino Linotype"/>
          <w:sz w:val="22"/>
          <w:szCs w:val="22"/>
        </w:rPr>
        <w:t xml:space="preserve">cases, </w:t>
      </w:r>
      <w:r w:rsidR="009A2E2D">
        <w:rPr>
          <w:rFonts w:ascii="Palatino Linotype" w:hAnsi="Palatino Linotype"/>
          <w:sz w:val="22"/>
          <w:szCs w:val="22"/>
        </w:rPr>
        <w:t>CAAD controls, or excluded per this</w:t>
      </w:r>
      <w:r w:rsidRPr="009B7CC3">
        <w:rPr>
          <w:rFonts w:ascii="Palatino Linotype" w:hAnsi="Palatino Linotype"/>
          <w:sz w:val="22"/>
          <w:szCs w:val="22"/>
        </w:rPr>
        <w:t xml:space="preserve"> CAAD phenotype pseudo</w:t>
      </w:r>
      <w:r w:rsidR="009A2E2D">
        <w:rPr>
          <w:rFonts w:ascii="Palatino Linotype" w:hAnsi="Palatino Linotype"/>
          <w:sz w:val="22"/>
          <w:szCs w:val="22"/>
        </w:rPr>
        <w:t xml:space="preserve">.  This cohort tends to be older than many other </w:t>
      </w:r>
      <w:proofErr w:type="spellStart"/>
      <w:r w:rsidR="009A2E2D">
        <w:rPr>
          <w:rFonts w:ascii="Palatino Linotype" w:hAnsi="Palatino Linotype"/>
          <w:sz w:val="22"/>
          <w:szCs w:val="22"/>
        </w:rPr>
        <w:t>eMERGE</w:t>
      </w:r>
      <w:proofErr w:type="spellEnd"/>
      <w:r w:rsidR="009A2E2D">
        <w:rPr>
          <w:rFonts w:ascii="Palatino Linotype" w:hAnsi="Palatino Linotype"/>
          <w:sz w:val="22"/>
          <w:szCs w:val="22"/>
        </w:rPr>
        <w:t xml:space="preserve"> cohorts, but the distributions by age group may be informative.  Also keep in mind that most GH/UW patients receive care through a managed care model, which may also influence rates of CAAD detection compared to other settings.</w:t>
      </w:r>
    </w:p>
    <w:tbl>
      <w:tblPr>
        <w:tblW w:w="8620" w:type="dxa"/>
        <w:jc w:val="center"/>
        <w:tblLook w:val="04A0" w:firstRow="1" w:lastRow="0" w:firstColumn="1" w:lastColumn="0" w:noHBand="0" w:noVBand="1"/>
      </w:tblPr>
      <w:tblGrid>
        <w:gridCol w:w="820"/>
        <w:gridCol w:w="980"/>
        <w:gridCol w:w="980"/>
        <w:gridCol w:w="980"/>
        <w:gridCol w:w="980"/>
        <w:gridCol w:w="980"/>
        <w:gridCol w:w="980"/>
        <w:gridCol w:w="960"/>
        <w:gridCol w:w="960"/>
      </w:tblGrid>
      <w:tr w:rsidR="009B7CC3" w14:paraId="3BA2CA9D" w14:textId="77777777" w:rsidTr="009B7CC3">
        <w:trPr>
          <w:trHeight w:val="675"/>
          <w:jc w:val="center"/>
        </w:trPr>
        <w:tc>
          <w:tcPr>
            <w:tcW w:w="8620" w:type="dxa"/>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14:paraId="138A4C6E" w14:textId="77777777" w:rsidR="009B7CC3" w:rsidRDefault="009B7CC3">
            <w:pPr>
              <w:rPr>
                <w:rFonts w:ascii="Calibri" w:hAnsi="Calibri"/>
                <w:b/>
                <w:bCs/>
                <w:color w:val="000000"/>
                <w:sz w:val="22"/>
                <w:szCs w:val="22"/>
              </w:rPr>
            </w:pPr>
            <w:r>
              <w:rPr>
                <w:rFonts w:ascii="Calibri" w:hAnsi="Calibri"/>
                <w:b/>
                <w:bCs/>
                <w:color w:val="000000"/>
                <w:sz w:val="22"/>
                <w:szCs w:val="22"/>
              </w:rPr>
              <w:t>Table 1.  Frequency counts of Group Health/University of Washington patients qualifying as cases, controls, or excluded per the CAAD phenotype pseudo code by age group.</w:t>
            </w:r>
          </w:p>
        </w:tc>
      </w:tr>
      <w:tr w:rsidR="009B7CC3" w14:paraId="6965FF70" w14:textId="77777777" w:rsidTr="009B7CC3">
        <w:trPr>
          <w:trHeight w:val="360"/>
          <w:jc w:val="center"/>
        </w:trPr>
        <w:tc>
          <w:tcPr>
            <w:tcW w:w="820" w:type="dxa"/>
            <w:vMerge w:val="restart"/>
            <w:tcBorders>
              <w:top w:val="nil"/>
              <w:left w:val="single" w:sz="4" w:space="0" w:color="auto"/>
              <w:bottom w:val="single" w:sz="4" w:space="0" w:color="auto"/>
              <w:right w:val="single" w:sz="4" w:space="0" w:color="auto"/>
            </w:tcBorders>
            <w:shd w:val="clear" w:color="000000" w:fill="D9D9D9"/>
            <w:vAlign w:val="center"/>
            <w:hideMark/>
          </w:tcPr>
          <w:p w14:paraId="6F43BAC8" w14:textId="77777777" w:rsidR="009B7CC3" w:rsidRDefault="009B7CC3">
            <w:pPr>
              <w:jc w:val="center"/>
              <w:rPr>
                <w:rFonts w:ascii="Calibri" w:hAnsi="Calibri"/>
                <w:b/>
                <w:bCs/>
                <w:color w:val="000000"/>
                <w:sz w:val="22"/>
                <w:szCs w:val="22"/>
              </w:rPr>
            </w:pPr>
            <w:r>
              <w:rPr>
                <w:rFonts w:ascii="Calibri" w:hAnsi="Calibri"/>
                <w:b/>
                <w:bCs/>
                <w:color w:val="000000"/>
                <w:sz w:val="22"/>
                <w:szCs w:val="22"/>
              </w:rPr>
              <w:t>Age Group</w:t>
            </w:r>
          </w:p>
        </w:tc>
        <w:tc>
          <w:tcPr>
            <w:tcW w:w="1960" w:type="dxa"/>
            <w:gridSpan w:val="2"/>
            <w:tcBorders>
              <w:top w:val="single" w:sz="4" w:space="0" w:color="auto"/>
              <w:left w:val="nil"/>
              <w:bottom w:val="single" w:sz="4" w:space="0" w:color="auto"/>
              <w:right w:val="single" w:sz="4" w:space="0" w:color="auto"/>
            </w:tcBorders>
            <w:shd w:val="clear" w:color="000000" w:fill="D9D9D9"/>
            <w:vAlign w:val="center"/>
            <w:hideMark/>
          </w:tcPr>
          <w:p w14:paraId="14616B04" w14:textId="77777777" w:rsidR="009B7CC3" w:rsidRDefault="009B7CC3">
            <w:pPr>
              <w:jc w:val="center"/>
              <w:rPr>
                <w:rFonts w:ascii="Calibri" w:hAnsi="Calibri"/>
                <w:b/>
                <w:bCs/>
                <w:color w:val="000000"/>
                <w:sz w:val="22"/>
                <w:szCs w:val="22"/>
              </w:rPr>
            </w:pPr>
            <w:r>
              <w:rPr>
                <w:rFonts w:ascii="Calibri" w:hAnsi="Calibri"/>
                <w:b/>
                <w:bCs/>
                <w:color w:val="000000"/>
                <w:sz w:val="22"/>
                <w:szCs w:val="22"/>
              </w:rPr>
              <w:t>Case Def. #1</w:t>
            </w:r>
          </w:p>
        </w:tc>
        <w:tc>
          <w:tcPr>
            <w:tcW w:w="1960" w:type="dxa"/>
            <w:gridSpan w:val="2"/>
            <w:tcBorders>
              <w:top w:val="single" w:sz="4" w:space="0" w:color="auto"/>
              <w:left w:val="nil"/>
              <w:bottom w:val="single" w:sz="4" w:space="0" w:color="auto"/>
              <w:right w:val="single" w:sz="4" w:space="0" w:color="auto"/>
            </w:tcBorders>
            <w:shd w:val="clear" w:color="000000" w:fill="D9D9D9"/>
            <w:vAlign w:val="center"/>
            <w:hideMark/>
          </w:tcPr>
          <w:p w14:paraId="7853428E" w14:textId="77777777" w:rsidR="009B7CC3" w:rsidRDefault="009B7CC3">
            <w:pPr>
              <w:jc w:val="center"/>
              <w:rPr>
                <w:rFonts w:ascii="Calibri" w:hAnsi="Calibri"/>
                <w:b/>
                <w:bCs/>
                <w:color w:val="000000"/>
                <w:sz w:val="22"/>
                <w:szCs w:val="22"/>
              </w:rPr>
            </w:pPr>
            <w:r>
              <w:rPr>
                <w:rFonts w:ascii="Calibri" w:hAnsi="Calibri"/>
                <w:b/>
                <w:bCs/>
                <w:color w:val="000000"/>
                <w:sz w:val="22"/>
                <w:szCs w:val="22"/>
              </w:rPr>
              <w:t>Case Def. #2</w:t>
            </w:r>
          </w:p>
        </w:tc>
        <w:tc>
          <w:tcPr>
            <w:tcW w:w="1960" w:type="dxa"/>
            <w:gridSpan w:val="2"/>
            <w:tcBorders>
              <w:top w:val="single" w:sz="4" w:space="0" w:color="auto"/>
              <w:left w:val="nil"/>
              <w:bottom w:val="single" w:sz="4" w:space="0" w:color="auto"/>
              <w:right w:val="single" w:sz="4" w:space="0" w:color="auto"/>
            </w:tcBorders>
            <w:shd w:val="clear" w:color="000000" w:fill="D9D9D9"/>
            <w:vAlign w:val="center"/>
            <w:hideMark/>
          </w:tcPr>
          <w:p w14:paraId="2D2D3414" w14:textId="77777777" w:rsidR="009B7CC3" w:rsidRDefault="009B7CC3">
            <w:pPr>
              <w:jc w:val="center"/>
              <w:rPr>
                <w:rFonts w:ascii="Calibri" w:hAnsi="Calibri"/>
                <w:b/>
                <w:bCs/>
                <w:color w:val="000000"/>
                <w:sz w:val="22"/>
                <w:szCs w:val="22"/>
              </w:rPr>
            </w:pPr>
            <w:r>
              <w:rPr>
                <w:rFonts w:ascii="Calibri" w:hAnsi="Calibri"/>
                <w:b/>
                <w:bCs/>
                <w:color w:val="000000"/>
                <w:sz w:val="22"/>
                <w:szCs w:val="22"/>
              </w:rPr>
              <w:t>Control</w:t>
            </w:r>
          </w:p>
        </w:tc>
        <w:tc>
          <w:tcPr>
            <w:tcW w:w="960" w:type="dxa"/>
            <w:vMerge w:val="restart"/>
            <w:tcBorders>
              <w:top w:val="nil"/>
              <w:left w:val="single" w:sz="4" w:space="0" w:color="auto"/>
              <w:bottom w:val="single" w:sz="4" w:space="0" w:color="auto"/>
              <w:right w:val="single" w:sz="4" w:space="0" w:color="auto"/>
            </w:tcBorders>
            <w:shd w:val="clear" w:color="000000" w:fill="D9D9D9"/>
            <w:vAlign w:val="center"/>
            <w:hideMark/>
          </w:tcPr>
          <w:p w14:paraId="3A33ABB9" w14:textId="77777777" w:rsidR="009B7CC3" w:rsidRDefault="009B7CC3">
            <w:pPr>
              <w:jc w:val="center"/>
              <w:rPr>
                <w:rFonts w:ascii="Calibri" w:hAnsi="Calibri"/>
                <w:b/>
                <w:bCs/>
                <w:color w:val="000000"/>
                <w:sz w:val="22"/>
                <w:szCs w:val="22"/>
              </w:rPr>
            </w:pPr>
            <w:r>
              <w:rPr>
                <w:rFonts w:ascii="Calibri" w:hAnsi="Calibri"/>
                <w:b/>
                <w:bCs/>
                <w:color w:val="000000"/>
                <w:sz w:val="22"/>
                <w:szCs w:val="22"/>
              </w:rPr>
              <w:t>Exclude</w:t>
            </w:r>
          </w:p>
        </w:tc>
        <w:tc>
          <w:tcPr>
            <w:tcW w:w="960" w:type="dxa"/>
            <w:vMerge w:val="restart"/>
            <w:tcBorders>
              <w:top w:val="nil"/>
              <w:left w:val="single" w:sz="4" w:space="0" w:color="auto"/>
              <w:bottom w:val="single" w:sz="4" w:space="0" w:color="auto"/>
              <w:right w:val="single" w:sz="4" w:space="0" w:color="auto"/>
            </w:tcBorders>
            <w:shd w:val="clear" w:color="000000" w:fill="D9D9D9"/>
            <w:vAlign w:val="center"/>
            <w:hideMark/>
          </w:tcPr>
          <w:p w14:paraId="6B4FA47B" w14:textId="77777777" w:rsidR="009B7CC3" w:rsidRDefault="009B7CC3">
            <w:pPr>
              <w:jc w:val="center"/>
              <w:rPr>
                <w:rFonts w:ascii="Calibri" w:hAnsi="Calibri"/>
                <w:b/>
                <w:bCs/>
                <w:color w:val="000000"/>
                <w:sz w:val="22"/>
                <w:szCs w:val="22"/>
              </w:rPr>
            </w:pPr>
            <w:r>
              <w:rPr>
                <w:rFonts w:ascii="Calibri" w:hAnsi="Calibri"/>
                <w:b/>
                <w:bCs/>
                <w:color w:val="000000"/>
                <w:sz w:val="22"/>
                <w:szCs w:val="22"/>
              </w:rPr>
              <w:t>Total</w:t>
            </w:r>
          </w:p>
        </w:tc>
      </w:tr>
      <w:tr w:rsidR="009B7CC3" w14:paraId="00A1C124" w14:textId="77777777" w:rsidTr="009B7CC3">
        <w:trPr>
          <w:trHeight w:val="645"/>
          <w:jc w:val="center"/>
        </w:trPr>
        <w:tc>
          <w:tcPr>
            <w:tcW w:w="820" w:type="dxa"/>
            <w:vMerge/>
            <w:tcBorders>
              <w:top w:val="nil"/>
              <w:left w:val="single" w:sz="4" w:space="0" w:color="auto"/>
              <w:bottom w:val="single" w:sz="4" w:space="0" w:color="auto"/>
              <w:right w:val="single" w:sz="4" w:space="0" w:color="auto"/>
            </w:tcBorders>
            <w:vAlign w:val="center"/>
            <w:hideMark/>
          </w:tcPr>
          <w:p w14:paraId="0905562A" w14:textId="77777777" w:rsidR="009B7CC3" w:rsidRDefault="009B7CC3">
            <w:pPr>
              <w:rPr>
                <w:rFonts w:ascii="Calibri" w:hAnsi="Calibri"/>
                <w:b/>
                <w:bCs/>
                <w:color w:val="000000"/>
                <w:sz w:val="22"/>
                <w:szCs w:val="22"/>
              </w:rPr>
            </w:pPr>
          </w:p>
        </w:tc>
        <w:tc>
          <w:tcPr>
            <w:tcW w:w="980" w:type="dxa"/>
            <w:tcBorders>
              <w:top w:val="nil"/>
              <w:left w:val="nil"/>
              <w:bottom w:val="single" w:sz="4" w:space="0" w:color="auto"/>
              <w:right w:val="single" w:sz="4" w:space="0" w:color="auto"/>
            </w:tcBorders>
            <w:shd w:val="clear" w:color="000000" w:fill="D9D9D9"/>
            <w:vAlign w:val="center"/>
            <w:hideMark/>
          </w:tcPr>
          <w:p w14:paraId="2CC74102" w14:textId="77777777" w:rsidR="009B7CC3" w:rsidRDefault="009B7CC3">
            <w:pPr>
              <w:jc w:val="center"/>
              <w:rPr>
                <w:rFonts w:ascii="Calibri" w:hAnsi="Calibri"/>
                <w:b/>
                <w:bCs/>
                <w:color w:val="000000"/>
                <w:sz w:val="22"/>
                <w:szCs w:val="22"/>
              </w:rPr>
            </w:pPr>
            <w:r>
              <w:rPr>
                <w:rFonts w:ascii="Calibri" w:hAnsi="Calibri"/>
                <w:b/>
                <w:bCs/>
                <w:color w:val="000000"/>
                <w:sz w:val="22"/>
                <w:szCs w:val="22"/>
              </w:rPr>
              <w:t>Case by 7.2</w:t>
            </w:r>
          </w:p>
        </w:tc>
        <w:tc>
          <w:tcPr>
            <w:tcW w:w="980" w:type="dxa"/>
            <w:tcBorders>
              <w:top w:val="nil"/>
              <w:left w:val="nil"/>
              <w:bottom w:val="single" w:sz="4" w:space="0" w:color="auto"/>
              <w:right w:val="single" w:sz="4" w:space="0" w:color="auto"/>
            </w:tcBorders>
            <w:shd w:val="clear" w:color="000000" w:fill="D9D9D9"/>
            <w:vAlign w:val="center"/>
            <w:hideMark/>
          </w:tcPr>
          <w:p w14:paraId="7315A298" w14:textId="77777777" w:rsidR="009B7CC3" w:rsidRDefault="009B7CC3">
            <w:pPr>
              <w:jc w:val="center"/>
              <w:rPr>
                <w:rFonts w:ascii="Calibri" w:hAnsi="Calibri"/>
                <w:b/>
                <w:bCs/>
                <w:color w:val="000000"/>
                <w:sz w:val="22"/>
                <w:szCs w:val="22"/>
              </w:rPr>
            </w:pPr>
            <w:r>
              <w:rPr>
                <w:rFonts w:ascii="Calibri" w:hAnsi="Calibri"/>
                <w:b/>
                <w:bCs/>
                <w:color w:val="000000"/>
                <w:sz w:val="22"/>
                <w:szCs w:val="22"/>
              </w:rPr>
              <w:t>Case by 7.3</w:t>
            </w:r>
          </w:p>
        </w:tc>
        <w:tc>
          <w:tcPr>
            <w:tcW w:w="980" w:type="dxa"/>
            <w:tcBorders>
              <w:top w:val="nil"/>
              <w:left w:val="nil"/>
              <w:bottom w:val="single" w:sz="4" w:space="0" w:color="auto"/>
              <w:right w:val="single" w:sz="4" w:space="0" w:color="auto"/>
            </w:tcBorders>
            <w:shd w:val="clear" w:color="000000" w:fill="D9D9D9"/>
            <w:vAlign w:val="center"/>
            <w:hideMark/>
          </w:tcPr>
          <w:p w14:paraId="200B9C41" w14:textId="77777777" w:rsidR="009B7CC3" w:rsidRDefault="009B7CC3">
            <w:pPr>
              <w:jc w:val="center"/>
              <w:rPr>
                <w:rFonts w:ascii="Calibri" w:hAnsi="Calibri"/>
                <w:b/>
                <w:bCs/>
                <w:color w:val="000000"/>
                <w:sz w:val="22"/>
                <w:szCs w:val="22"/>
              </w:rPr>
            </w:pPr>
            <w:r>
              <w:rPr>
                <w:rFonts w:ascii="Calibri" w:hAnsi="Calibri"/>
                <w:b/>
                <w:bCs/>
                <w:color w:val="000000"/>
                <w:sz w:val="22"/>
                <w:szCs w:val="22"/>
              </w:rPr>
              <w:t>Case by 7.4</w:t>
            </w:r>
          </w:p>
        </w:tc>
        <w:tc>
          <w:tcPr>
            <w:tcW w:w="980" w:type="dxa"/>
            <w:tcBorders>
              <w:top w:val="nil"/>
              <w:left w:val="nil"/>
              <w:bottom w:val="single" w:sz="4" w:space="0" w:color="auto"/>
              <w:right w:val="single" w:sz="4" w:space="0" w:color="auto"/>
            </w:tcBorders>
            <w:shd w:val="clear" w:color="000000" w:fill="D9D9D9"/>
            <w:vAlign w:val="center"/>
            <w:hideMark/>
          </w:tcPr>
          <w:p w14:paraId="787626D4" w14:textId="77777777" w:rsidR="009B7CC3" w:rsidRDefault="009B7CC3">
            <w:pPr>
              <w:jc w:val="center"/>
              <w:rPr>
                <w:rFonts w:ascii="Calibri" w:hAnsi="Calibri"/>
                <w:b/>
                <w:bCs/>
                <w:color w:val="000000"/>
                <w:sz w:val="22"/>
                <w:szCs w:val="22"/>
              </w:rPr>
            </w:pPr>
            <w:r>
              <w:rPr>
                <w:rFonts w:ascii="Calibri" w:hAnsi="Calibri"/>
                <w:b/>
                <w:bCs/>
                <w:color w:val="000000"/>
                <w:sz w:val="22"/>
                <w:szCs w:val="22"/>
              </w:rPr>
              <w:t>Case by 7.5</w:t>
            </w:r>
          </w:p>
        </w:tc>
        <w:tc>
          <w:tcPr>
            <w:tcW w:w="980" w:type="dxa"/>
            <w:tcBorders>
              <w:top w:val="nil"/>
              <w:left w:val="nil"/>
              <w:bottom w:val="single" w:sz="4" w:space="0" w:color="auto"/>
              <w:right w:val="single" w:sz="4" w:space="0" w:color="auto"/>
            </w:tcBorders>
            <w:shd w:val="clear" w:color="000000" w:fill="D9D9D9"/>
            <w:vAlign w:val="center"/>
            <w:hideMark/>
          </w:tcPr>
          <w:p w14:paraId="67BC7C36" w14:textId="77777777" w:rsidR="009B7CC3" w:rsidRDefault="009B7CC3">
            <w:pPr>
              <w:jc w:val="center"/>
              <w:rPr>
                <w:rFonts w:ascii="Calibri" w:hAnsi="Calibri"/>
                <w:b/>
                <w:bCs/>
                <w:color w:val="000000"/>
                <w:sz w:val="22"/>
                <w:szCs w:val="22"/>
              </w:rPr>
            </w:pPr>
            <w:r>
              <w:rPr>
                <w:rFonts w:ascii="Calibri" w:hAnsi="Calibri"/>
                <w:b/>
                <w:bCs/>
                <w:color w:val="000000"/>
                <w:sz w:val="22"/>
                <w:szCs w:val="22"/>
              </w:rPr>
              <w:t>Control by 8.1</w:t>
            </w:r>
          </w:p>
        </w:tc>
        <w:tc>
          <w:tcPr>
            <w:tcW w:w="980" w:type="dxa"/>
            <w:tcBorders>
              <w:top w:val="nil"/>
              <w:left w:val="nil"/>
              <w:bottom w:val="single" w:sz="4" w:space="0" w:color="auto"/>
              <w:right w:val="single" w:sz="4" w:space="0" w:color="auto"/>
            </w:tcBorders>
            <w:shd w:val="clear" w:color="000000" w:fill="D9D9D9"/>
            <w:vAlign w:val="center"/>
            <w:hideMark/>
          </w:tcPr>
          <w:p w14:paraId="44F624B8" w14:textId="77777777" w:rsidR="009B7CC3" w:rsidRDefault="009B7CC3">
            <w:pPr>
              <w:jc w:val="center"/>
              <w:rPr>
                <w:rFonts w:ascii="Calibri" w:hAnsi="Calibri"/>
                <w:b/>
                <w:bCs/>
                <w:color w:val="000000"/>
                <w:sz w:val="22"/>
                <w:szCs w:val="22"/>
              </w:rPr>
            </w:pPr>
            <w:r>
              <w:rPr>
                <w:rFonts w:ascii="Calibri" w:hAnsi="Calibri"/>
                <w:b/>
                <w:bCs/>
                <w:color w:val="000000"/>
                <w:sz w:val="22"/>
                <w:szCs w:val="22"/>
              </w:rPr>
              <w:t>Control by 8.2</w:t>
            </w:r>
          </w:p>
        </w:tc>
        <w:tc>
          <w:tcPr>
            <w:tcW w:w="960" w:type="dxa"/>
            <w:vMerge/>
            <w:tcBorders>
              <w:top w:val="nil"/>
              <w:left w:val="single" w:sz="4" w:space="0" w:color="auto"/>
              <w:bottom w:val="single" w:sz="4" w:space="0" w:color="auto"/>
              <w:right w:val="single" w:sz="4" w:space="0" w:color="auto"/>
            </w:tcBorders>
            <w:vAlign w:val="center"/>
            <w:hideMark/>
          </w:tcPr>
          <w:p w14:paraId="31EB7F69" w14:textId="77777777" w:rsidR="009B7CC3" w:rsidRDefault="009B7CC3">
            <w:pPr>
              <w:rPr>
                <w:rFonts w:ascii="Calibri" w:hAnsi="Calibri"/>
                <w:b/>
                <w:bCs/>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3283AD72" w14:textId="77777777" w:rsidR="009B7CC3" w:rsidRDefault="009B7CC3">
            <w:pPr>
              <w:rPr>
                <w:rFonts w:ascii="Calibri" w:hAnsi="Calibri"/>
                <w:b/>
                <w:bCs/>
                <w:color w:val="000000"/>
                <w:sz w:val="22"/>
                <w:szCs w:val="22"/>
              </w:rPr>
            </w:pPr>
          </w:p>
        </w:tc>
      </w:tr>
      <w:tr w:rsidR="009B7CC3" w14:paraId="5DFF5204" w14:textId="77777777" w:rsidTr="009B7CC3">
        <w:trPr>
          <w:trHeight w:val="360"/>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14:paraId="587B2392" w14:textId="77777777" w:rsidR="009B7CC3" w:rsidRDefault="009B7CC3">
            <w:pPr>
              <w:jc w:val="center"/>
              <w:rPr>
                <w:rFonts w:ascii="Calibri" w:hAnsi="Calibri"/>
                <w:b/>
                <w:bCs/>
                <w:color w:val="000000"/>
                <w:sz w:val="22"/>
                <w:szCs w:val="22"/>
              </w:rPr>
            </w:pPr>
            <w:r>
              <w:rPr>
                <w:rFonts w:ascii="Calibri" w:hAnsi="Calibri"/>
                <w:b/>
                <w:bCs/>
                <w:color w:val="000000"/>
                <w:sz w:val="22"/>
                <w:szCs w:val="22"/>
              </w:rPr>
              <w:t>50-59</w:t>
            </w:r>
          </w:p>
        </w:tc>
        <w:tc>
          <w:tcPr>
            <w:tcW w:w="980" w:type="dxa"/>
            <w:tcBorders>
              <w:top w:val="nil"/>
              <w:left w:val="nil"/>
              <w:bottom w:val="single" w:sz="4" w:space="0" w:color="auto"/>
              <w:right w:val="single" w:sz="4" w:space="0" w:color="auto"/>
            </w:tcBorders>
            <w:shd w:val="clear" w:color="auto" w:fill="auto"/>
            <w:vAlign w:val="center"/>
            <w:hideMark/>
          </w:tcPr>
          <w:p w14:paraId="0710794D" w14:textId="77777777" w:rsidR="009B7CC3" w:rsidRDefault="009B7CC3">
            <w:pPr>
              <w:jc w:val="center"/>
              <w:rPr>
                <w:rFonts w:ascii="Calibri" w:hAnsi="Calibri"/>
                <w:color w:val="000000"/>
                <w:sz w:val="22"/>
                <w:szCs w:val="22"/>
              </w:rPr>
            </w:pPr>
            <w:r>
              <w:rPr>
                <w:rFonts w:ascii="Calibri" w:hAnsi="Calibri"/>
                <w:color w:val="000000"/>
                <w:sz w:val="22"/>
                <w:szCs w:val="22"/>
              </w:rPr>
              <w:t>0</w:t>
            </w:r>
          </w:p>
        </w:tc>
        <w:tc>
          <w:tcPr>
            <w:tcW w:w="980" w:type="dxa"/>
            <w:tcBorders>
              <w:top w:val="nil"/>
              <w:left w:val="nil"/>
              <w:bottom w:val="single" w:sz="4" w:space="0" w:color="auto"/>
              <w:right w:val="single" w:sz="4" w:space="0" w:color="auto"/>
            </w:tcBorders>
            <w:shd w:val="clear" w:color="auto" w:fill="auto"/>
            <w:vAlign w:val="center"/>
            <w:hideMark/>
          </w:tcPr>
          <w:p w14:paraId="1E0A3513" w14:textId="77777777" w:rsidR="009B7CC3" w:rsidRDefault="009B7CC3">
            <w:pPr>
              <w:jc w:val="center"/>
              <w:rPr>
                <w:rFonts w:ascii="Calibri" w:hAnsi="Calibri"/>
                <w:color w:val="000000"/>
                <w:sz w:val="22"/>
                <w:szCs w:val="22"/>
              </w:rPr>
            </w:pPr>
            <w:r>
              <w:rPr>
                <w:rFonts w:ascii="Calibri" w:hAnsi="Calibri"/>
                <w:color w:val="000000"/>
                <w:sz w:val="22"/>
                <w:szCs w:val="22"/>
              </w:rPr>
              <w:t>0</w:t>
            </w:r>
          </w:p>
        </w:tc>
        <w:tc>
          <w:tcPr>
            <w:tcW w:w="980" w:type="dxa"/>
            <w:tcBorders>
              <w:top w:val="nil"/>
              <w:left w:val="nil"/>
              <w:bottom w:val="single" w:sz="4" w:space="0" w:color="auto"/>
              <w:right w:val="single" w:sz="4" w:space="0" w:color="auto"/>
            </w:tcBorders>
            <w:shd w:val="clear" w:color="auto" w:fill="auto"/>
            <w:vAlign w:val="center"/>
            <w:hideMark/>
          </w:tcPr>
          <w:p w14:paraId="08A2D2ED" w14:textId="77777777" w:rsidR="009B7CC3" w:rsidRDefault="009B7CC3">
            <w:pPr>
              <w:jc w:val="center"/>
              <w:rPr>
                <w:rFonts w:ascii="Calibri" w:hAnsi="Calibri"/>
                <w:color w:val="000000"/>
                <w:sz w:val="22"/>
                <w:szCs w:val="22"/>
              </w:rPr>
            </w:pPr>
            <w:r>
              <w:rPr>
                <w:rFonts w:ascii="Calibri" w:hAnsi="Calibri"/>
                <w:color w:val="000000"/>
                <w:sz w:val="22"/>
                <w:szCs w:val="22"/>
              </w:rPr>
              <w:t>3</w:t>
            </w:r>
          </w:p>
        </w:tc>
        <w:tc>
          <w:tcPr>
            <w:tcW w:w="980" w:type="dxa"/>
            <w:tcBorders>
              <w:top w:val="nil"/>
              <w:left w:val="nil"/>
              <w:bottom w:val="single" w:sz="4" w:space="0" w:color="auto"/>
              <w:right w:val="single" w:sz="4" w:space="0" w:color="auto"/>
            </w:tcBorders>
            <w:shd w:val="clear" w:color="auto" w:fill="auto"/>
            <w:vAlign w:val="center"/>
            <w:hideMark/>
          </w:tcPr>
          <w:p w14:paraId="69828A56" w14:textId="77777777" w:rsidR="009B7CC3" w:rsidRDefault="009B7CC3">
            <w:pPr>
              <w:jc w:val="center"/>
              <w:rPr>
                <w:rFonts w:ascii="Calibri" w:hAnsi="Calibri"/>
                <w:color w:val="000000"/>
                <w:sz w:val="22"/>
                <w:szCs w:val="22"/>
              </w:rPr>
            </w:pPr>
            <w:r>
              <w:rPr>
                <w:rFonts w:ascii="Calibri" w:hAnsi="Calibri"/>
                <w:color w:val="000000"/>
                <w:sz w:val="22"/>
                <w:szCs w:val="22"/>
              </w:rPr>
              <w:t>1</w:t>
            </w:r>
          </w:p>
        </w:tc>
        <w:tc>
          <w:tcPr>
            <w:tcW w:w="980" w:type="dxa"/>
            <w:tcBorders>
              <w:top w:val="nil"/>
              <w:left w:val="nil"/>
              <w:bottom w:val="single" w:sz="4" w:space="0" w:color="auto"/>
              <w:right w:val="single" w:sz="4" w:space="0" w:color="auto"/>
            </w:tcBorders>
            <w:shd w:val="clear" w:color="auto" w:fill="auto"/>
            <w:vAlign w:val="center"/>
            <w:hideMark/>
          </w:tcPr>
          <w:p w14:paraId="500206F1" w14:textId="77777777" w:rsidR="009B7CC3" w:rsidRDefault="009B7CC3">
            <w:pPr>
              <w:jc w:val="center"/>
              <w:rPr>
                <w:rFonts w:ascii="Calibri" w:hAnsi="Calibri"/>
                <w:color w:val="000000"/>
                <w:sz w:val="22"/>
                <w:szCs w:val="22"/>
              </w:rPr>
            </w:pPr>
            <w:r>
              <w:rPr>
                <w:rFonts w:ascii="Calibri" w:hAnsi="Calibri"/>
                <w:color w:val="000000"/>
                <w:sz w:val="22"/>
                <w:szCs w:val="22"/>
              </w:rPr>
              <w:t>8</w:t>
            </w:r>
          </w:p>
        </w:tc>
        <w:tc>
          <w:tcPr>
            <w:tcW w:w="980" w:type="dxa"/>
            <w:tcBorders>
              <w:top w:val="nil"/>
              <w:left w:val="nil"/>
              <w:bottom w:val="single" w:sz="4" w:space="0" w:color="auto"/>
              <w:right w:val="single" w:sz="4" w:space="0" w:color="auto"/>
            </w:tcBorders>
            <w:shd w:val="clear" w:color="auto" w:fill="auto"/>
            <w:vAlign w:val="center"/>
            <w:hideMark/>
          </w:tcPr>
          <w:p w14:paraId="78D1357F" w14:textId="77777777" w:rsidR="009B7CC3" w:rsidRDefault="009B7CC3">
            <w:pPr>
              <w:jc w:val="center"/>
              <w:rPr>
                <w:rFonts w:ascii="Calibri" w:hAnsi="Calibri"/>
                <w:color w:val="000000"/>
                <w:sz w:val="22"/>
                <w:szCs w:val="22"/>
              </w:rPr>
            </w:pPr>
            <w:r>
              <w:rPr>
                <w:rFonts w:ascii="Calibri" w:hAnsi="Calibri"/>
                <w:color w:val="000000"/>
                <w:sz w:val="22"/>
                <w:szCs w:val="22"/>
              </w:rPr>
              <w:t>523</w:t>
            </w:r>
          </w:p>
        </w:tc>
        <w:tc>
          <w:tcPr>
            <w:tcW w:w="960" w:type="dxa"/>
            <w:tcBorders>
              <w:top w:val="nil"/>
              <w:left w:val="nil"/>
              <w:bottom w:val="single" w:sz="4" w:space="0" w:color="auto"/>
              <w:right w:val="single" w:sz="4" w:space="0" w:color="auto"/>
            </w:tcBorders>
            <w:shd w:val="clear" w:color="auto" w:fill="auto"/>
            <w:vAlign w:val="center"/>
            <w:hideMark/>
          </w:tcPr>
          <w:p w14:paraId="0CFE4333" w14:textId="77777777" w:rsidR="009B7CC3" w:rsidRDefault="009B7CC3">
            <w:pPr>
              <w:jc w:val="center"/>
              <w:rPr>
                <w:rFonts w:ascii="Calibri" w:hAnsi="Calibri"/>
                <w:color w:val="000000"/>
                <w:sz w:val="22"/>
                <w:szCs w:val="22"/>
              </w:rPr>
            </w:pPr>
            <w:r>
              <w:rPr>
                <w:rFonts w:ascii="Calibri" w:hAnsi="Calibri"/>
                <w:color w:val="000000"/>
                <w:sz w:val="22"/>
                <w:szCs w:val="22"/>
              </w:rPr>
              <w:t>64</w:t>
            </w:r>
          </w:p>
        </w:tc>
        <w:tc>
          <w:tcPr>
            <w:tcW w:w="960" w:type="dxa"/>
            <w:tcBorders>
              <w:top w:val="nil"/>
              <w:left w:val="nil"/>
              <w:bottom w:val="single" w:sz="4" w:space="0" w:color="auto"/>
              <w:right w:val="single" w:sz="4" w:space="0" w:color="auto"/>
            </w:tcBorders>
            <w:shd w:val="clear" w:color="auto" w:fill="auto"/>
            <w:vAlign w:val="center"/>
            <w:hideMark/>
          </w:tcPr>
          <w:p w14:paraId="1164AAF6" w14:textId="77777777" w:rsidR="009B7CC3" w:rsidRDefault="009B7CC3">
            <w:pPr>
              <w:jc w:val="center"/>
              <w:rPr>
                <w:rFonts w:ascii="Calibri" w:hAnsi="Calibri"/>
                <w:color w:val="000000"/>
                <w:sz w:val="22"/>
                <w:szCs w:val="22"/>
              </w:rPr>
            </w:pPr>
            <w:r>
              <w:rPr>
                <w:rFonts w:ascii="Calibri" w:hAnsi="Calibri"/>
                <w:color w:val="000000"/>
                <w:sz w:val="22"/>
                <w:szCs w:val="22"/>
              </w:rPr>
              <w:t>599</w:t>
            </w:r>
          </w:p>
        </w:tc>
      </w:tr>
      <w:tr w:rsidR="009B7CC3" w14:paraId="2D6B8AB9" w14:textId="77777777" w:rsidTr="009B7CC3">
        <w:trPr>
          <w:trHeight w:val="360"/>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14:paraId="26FA5B91" w14:textId="77777777" w:rsidR="009B7CC3" w:rsidRDefault="009B7CC3">
            <w:pPr>
              <w:jc w:val="center"/>
              <w:rPr>
                <w:rFonts w:ascii="Calibri" w:hAnsi="Calibri"/>
                <w:b/>
                <w:bCs/>
                <w:color w:val="000000"/>
                <w:sz w:val="22"/>
                <w:szCs w:val="22"/>
              </w:rPr>
            </w:pPr>
            <w:r>
              <w:rPr>
                <w:rFonts w:ascii="Calibri" w:hAnsi="Calibri"/>
                <w:b/>
                <w:bCs/>
                <w:color w:val="000000"/>
                <w:sz w:val="22"/>
                <w:szCs w:val="22"/>
              </w:rPr>
              <w:t>60-69</w:t>
            </w:r>
          </w:p>
        </w:tc>
        <w:tc>
          <w:tcPr>
            <w:tcW w:w="980" w:type="dxa"/>
            <w:tcBorders>
              <w:top w:val="nil"/>
              <w:left w:val="nil"/>
              <w:bottom w:val="single" w:sz="4" w:space="0" w:color="auto"/>
              <w:right w:val="single" w:sz="4" w:space="0" w:color="auto"/>
            </w:tcBorders>
            <w:shd w:val="clear" w:color="auto" w:fill="auto"/>
            <w:vAlign w:val="center"/>
            <w:hideMark/>
          </w:tcPr>
          <w:p w14:paraId="6D9783AB" w14:textId="77777777" w:rsidR="009B7CC3" w:rsidRDefault="009B7CC3">
            <w:pPr>
              <w:jc w:val="center"/>
              <w:rPr>
                <w:rFonts w:ascii="Calibri" w:hAnsi="Calibri"/>
                <w:color w:val="000000"/>
                <w:sz w:val="22"/>
                <w:szCs w:val="22"/>
              </w:rPr>
            </w:pPr>
            <w:r>
              <w:rPr>
                <w:rFonts w:ascii="Calibri" w:hAnsi="Calibri"/>
                <w:color w:val="000000"/>
                <w:sz w:val="22"/>
                <w:szCs w:val="22"/>
              </w:rPr>
              <w:t>5</w:t>
            </w:r>
          </w:p>
        </w:tc>
        <w:tc>
          <w:tcPr>
            <w:tcW w:w="980" w:type="dxa"/>
            <w:tcBorders>
              <w:top w:val="nil"/>
              <w:left w:val="nil"/>
              <w:bottom w:val="single" w:sz="4" w:space="0" w:color="auto"/>
              <w:right w:val="single" w:sz="4" w:space="0" w:color="auto"/>
            </w:tcBorders>
            <w:shd w:val="clear" w:color="auto" w:fill="auto"/>
            <w:vAlign w:val="center"/>
            <w:hideMark/>
          </w:tcPr>
          <w:p w14:paraId="68A32796" w14:textId="77777777" w:rsidR="009B7CC3" w:rsidRDefault="009B7CC3">
            <w:pPr>
              <w:jc w:val="center"/>
              <w:rPr>
                <w:rFonts w:ascii="Calibri" w:hAnsi="Calibri"/>
                <w:color w:val="000000"/>
                <w:sz w:val="22"/>
                <w:szCs w:val="22"/>
              </w:rPr>
            </w:pPr>
            <w:r>
              <w:rPr>
                <w:rFonts w:ascii="Calibri" w:hAnsi="Calibri"/>
                <w:color w:val="000000"/>
                <w:sz w:val="22"/>
                <w:szCs w:val="22"/>
              </w:rPr>
              <w:t>4</w:t>
            </w:r>
          </w:p>
        </w:tc>
        <w:tc>
          <w:tcPr>
            <w:tcW w:w="980" w:type="dxa"/>
            <w:tcBorders>
              <w:top w:val="nil"/>
              <w:left w:val="nil"/>
              <w:bottom w:val="single" w:sz="4" w:space="0" w:color="auto"/>
              <w:right w:val="single" w:sz="4" w:space="0" w:color="auto"/>
            </w:tcBorders>
            <w:shd w:val="clear" w:color="auto" w:fill="auto"/>
            <w:vAlign w:val="center"/>
            <w:hideMark/>
          </w:tcPr>
          <w:p w14:paraId="5632980E" w14:textId="77777777" w:rsidR="009B7CC3" w:rsidRDefault="009B7CC3">
            <w:pPr>
              <w:jc w:val="center"/>
              <w:rPr>
                <w:rFonts w:ascii="Calibri" w:hAnsi="Calibri"/>
                <w:color w:val="000000"/>
                <w:sz w:val="22"/>
                <w:szCs w:val="22"/>
              </w:rPr>
            </w:pPr>
            <w:r>
              <w:rPr>
                <w:rFonts w:ascii="Calibri" w:hAnsi="Calibri"/>
                <w:color w:val="000000"/>
                <w:sz w:val="22"/>
                <w:szCs w:val="22"/>
              </w:rPr>
              <w:t>9</w:t>
            </w:r>
          </w:p>
        </w:tc>
        <w:tc>
          <w:tcPr>
            <w:tcW w:w="980" w:type="dxa"/>
            <w:tcBorders>
              <w:top w:val="nil"/>
              <w:left w:val="nil"/>
              <w:bottom w:val="single" w:sz="4" w:space="0" w:color="auto"/>
              <w:right w:val="single" w:sz="4" w:space="0" w:color="auto"/>
            </w:tcBorders>
            <w:shd w:val="clear" w:color="auto" w:fill="auto"/>
            <w:vAlign w:val="center"/>
            <w:hideMark/>
          </w:tcPr>
          <w:p w14:paraId="6E0046DF" w14:textId="77777777" w:rsidR="009B7CC3" w:rsidRDefault="009B7CC3">
            <w:pPr>
              <w:jc w:val="center"/>
              <w:rPr>
                <w:rFonts w:ascii="Calibri" w:hAnsi="Calibri"/>
                <w:color w:val="000000"/>
                <w:sz w:val="22"/>
                <w:szCs w:val="22"/>
              </w:rPr>
            </w:pPr>
            <w:r>
              <w:rPr>
                <w:rFonts w:ascii="Calibri" w:hAnsi="Calibri"/>
                <w:color w:val="000000"/>
                <w:sz w:val="22"/>
                <w:szCs w:val="22"/>
              </w:rPr>
              <w:t>6</w:t>
            </w:r>
          </w:p>
        </w:tc>
        <w:tc>
          <w:tcPr>
            <w:tcW w:w="980" w:type="dxa"/>
            <w:tcBorders>
              <w:top w:val="nil"/>
              <w:left w:val="nil"/>
              <w:bottom w:val="single" w:sz="4" w:space="0" w:color="auto"/>
              <w:right w:val="single" w:sz="4" w:space="0" w:color="auto"/>
            </w:tcBorders>
            <w:shd w:val="clear" w:color="auto" w:fill="auto"/>
            <w:vAlign w:val="center"/>
            <w:hideMark/>
          </w:tcPr>
          <w:p w14:paraId="1BABC789" w14:textId="77777777" w:rsidR="009B7CC3" w:rsidRDefault="009B7CC3">
            <w:pPr>
              <w:jc w:val="center"/>
              <w:rPr>
                <w:rFonts w:ascii="Calibri" w:hAnsi="Calibri"/>
                <w:color w:val="000000"/>
                <w:sz w:val="22"/>
                <w:szCs w:val="22"/>
              </w:rPr>
            </w:pPr>
            <w:r>
              <w:rPr>
                <w:rFonts w:ascii="Calibri" w:hAnsi="Calibri"/>
                <w:color w:val="000000"/>
                <w:sz w:val="22"/>
                <w:szCs w:val="22"/>
              </w:rPr>
              <w:t>33</w:t>
            </w:r>
          </w:p>
        </w:tc>
        <w:tc>
          <w:tcPr>
            <w:tcW w:w="980" w:type="dxa"/>
            <w:tcBorders>
              <w:top w:val="nil"/>
              <w:left w:val="nil"/>
              <w:bottom w:val="single" w:sz="4" w:space="0" w:color="auto"/>
              <w:right w:val="single" w:sz="4" w:space="0" w:color="auto"/>
            </w:tcBorders>
            <w:shd w:val="clear" w:color="auto" w:fill="auto"/>
            <w:vAlign w:val="center"/>
            <w:hideMark/>
          </w:tcPr>
          <w:p w14:paraId="28128340" w14:textId="77777777" w:rsidR="009B7CC3" w:rsidRDefault="009B7CC3">
            <w:pPr>
              <w:jc w:val="center"/>
              <w:rPr>
                <w:rFonts w:ascii="Calibri" w:hAnsi="Calibri"/>
                <w:color w:val="000000"/>
                <w:sz w:val="22"/>
                <w:szCs w:val="22"/>
              </w:rPr>
            </w:pPr>
            <w:r>
              <w:rPr>
                <w:rFonts w:ascii="Calibri" w:hAnsi="Calibri"/>
                <w:color w:val="000000"/>
                <w:sz w:val="22"/>
                <w:szCs w:val="22"/>
              </w:rPr>
              <w:t>1265</w:t>
            </w:r>
          </w:p>
        </w:tc>
        <w:tc>
          <w:tcPr>
            <w:tcW w:w="960" w:type="dxa"/>
            <w:tcBorders>
              <w:top w:val="nil"/>
              <w:left w:val="nil"/>
              <w:bottom w:val="single" w:sz="4" w:space="0" w:color="auto"/>
              <w:right w:val="single" w:sz="4" w:space="0" w:color="auto"/>
            </w:tcBorders>
            <w:shd w:val="clear" w:color="auto" w:fill="auto"/>
            <w:vAlign w:val="center"/>
            <w:hideMark/>
          </w:tcPr>
          <w:p w14:paraId="6941F5BB" w14:textId="77777777" w:rsidR="009B7CC3" w:rsidRDefault="009B7CC3">
            <w:pPr>
              <w:jc w:val="center"/>
              <w:rPr>
                <w:rFonts w:ascii="Calibri" w:hAnsi="Calibri"/>
                <w:color w:val="000000"/>
                <w:sz w:val="22"/>
                <w:szCs w:val="22"/>
              </w:rPr>
            </w:pPr>
            <w:r>
              <w:rPr>
                <w:rFonts w:ascii="Calibri" w:hAnsi="Calibri"/>
                <w:color w:val="000000"/>
                <w:sz w:val="22"/>
                <w:szCs w:val="22"/>
              </w:rPr>
              <w:t>183</w:t>
            </w:r>
          </w:p>
        </w:tc>
        <w:tc>
          <w:tcPr>
            <w:tcW w:w="960" w:type="dxa"/>
            <w:tcBorders>
              <w:top w:val="nil"/>
              <w:left w:val="nil"/>
              <w:bottom w:val="single" w:sz="4" w:space="0" w:color="auto"/>
              <w:right w:val="single" w:sz="4" w:space="0" w:color="auto"/>
            </w:tcBorders>
            <w:shd w:val="clear" w:color="auto" w:fill="auto"/>
            <w:vAlign w:val="center"/>
            <w:hideMark/>
          </w:tcPr>
          <w:p w14:paraId="227CEBB7" w14:textId="77777777" w:rsidR="009B7CC3" w:rsidRDefault="009B7CC3">
            <w:pPr>
              <w:jc w:val="center"/>
              <w:rPr>
                <w:rFonts w:ascii="Calibri" w:hAnsi="Calibri"/>
                <w:color w:val="000000"/>
                <w:sz w:val="22"/>
                <w:szCs w:val="22"/>
              </w:rPr>
            </w:pPr>
            <w:r>
              <w:rPr>
                <w:rFonts w:ascii="Calibri" w:hAnsi="Calibri"/>
                <w:color w:val="000000"/>
                <w:sz w:val="22"/>
                <w:szCs w:val="22"/>
              </w:rPr>
              <w:t>1505</w:t>
            </w:r>
          </w:p>
        </w:tc>
      </w:tr>
      <w:tr w:rsidR="009B7CC3" w14:paraId="11474272" w14:textId="77777777" w:rsidTr="009B7CC3">
        <w:trPr>
          <w:trHeight w:val="360"/>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14:paraId="11B59A60" w14:textId="77777777" w:rsidR="009B7CC3" w:rsidRDefault="009B7CC3">
            <w:pPr>
              <w:jc w:val="center"/>
              <w:rPr>
                <w:rFonts w:ascii="Calibri" w:hAnsi="Calibri"/>
                <w:b/>
                <w:bCs/>
                <w:color w:val="000000"/>
                <w:sz w:val="22"/>
                <w:szCs w:val="22"/>
              </w:rPr>
            </w:pPr>
            <w:r>
              <w:rPr>
                <w:rFonts w:ascii="Calibri" w:hAnsi="Calibri"/>
                <w:b/>
                <w:bCs/>
                <w:color w:val="000000"/>
                <w:sz w:val="22"/>
                <w:szCs w:val="22"/>
              </w:rPr>
              <w:t>70-79</w:t>
            </w:r>
          </w:p>
        </w:tc>
        <w:tc>
          <w:tcPr>
            <w:tcW w:w="980" w:type="dxa"/>
            <w:tcBorders>
              <w:top w:val="nil"/>
              <w:left w:val="nil"/>
              <w:bottom w:val="single" w:sz="4" w:space="0" w:color="auto"/>
              <w:right w:val="single" w:sz="4" w:space="0" w:color="auto"/>
            </w:tcBorders>
            <w:shd w:val="clear" w:color="auto" w:fill="auto"/>
            <w:vAlign w:val="center"/>
            <w:hideMark/>
          </w:tcPr>
          <w:p w14:paraId="7EF00D11" w14:textId="77777777" w:rsidR="009B7CC3" w:rsidRDefault="009B7CC3">
            <w:pPr>
              <w:jc w:val="center"/>
              <w:rPr>
                <w:rFonts w:ascii="Calibri" w:hAnsi="Calibri"/>
                <w:color w:val="000000"/>
                <w:sz w:val="22"/>
                <w:szCs w:val="22"/>
              </w:rPr>
            </w:pPr>
            <w:r>
              <w:rPr>
                <w:rFonts w:ascii="Calibri" w:hAnsi="Calibri"/>
                <w:color w:val="000000"/>
                <w:sz w:val="22"/>
                <w:szCs w:val="22"/>
              </w:rPr>
              <w:t>6</w:t>
            </w:r>
          </w:p>
        </w:tc>
        <w:tc>
          <w:tcPr>
            <w:tcW w:w="980" w:type="dxa"/>
            <w:tcBorders>
              <w:top w:val="nil"/>
              <w:left w:val="nil"/>
              <w:bottom w:val="single" w:sz="4" w:space="0" w:color="auto"/>
              <w:right w:val="single" w:sz="4" w:space="0" w:color="auto"/>
            </w:tcBorders>
            <w:shd w:val="clear" w:color="auto" w:fill="auto"/>
            <w:vAlign w:val="center"/>
            <w:hideMark/>
          </w:tcPr>
          <w:p w14:paraId="5A324E38" w14:textId="77777777" w:rsidR="009B7CC3" w:rsidRDefault="009B7CC3">
            <w:pPr>
              <w:jc w:val="center"/>
              <w:rPr>
                <w:rFonts w:ascii="Calibri" w:hAnsi="Calibri"/>
                <w:color w:val="000000"/>
                <w:sz w:val="22"/>
                <w:szCs w:val="22"/>
              </w:rPr>
            </w:pPr>
            <w:r>
              <w:rPr>
                <w:rFonts w:ascii="Calibri" w:hAnsi="Calibri"/>
                <w:color w:val="000000"/>
                <w:sz w:val="22"/>
                <w:szCs w:val="22"/>
              </w:rPr>
              <w:t>6</w:t>
            </w:r>
          </w:p>
        </w:tc>
        <w:tc>
          <w:tcPr>
            <w:tcW w:w="980" w:type="dxa"/>
            <w:tcBorders>
              <w:top w:val="nil"/>
              <w:left w:val="nil"/>
              <w:bottom w:val="single" w:sz="4" w:space="0" w:color="auto"/>
              <w:right w:val="single" w:sz="4" w:space="0" w:color="auto"/>
            </w:tcBorders>
            <w:shd w:val="clear" w:color="auto" w:fill="auto"/>
            <w:vAlign w:val="center"/>
            <w:hideMark/>
          </w:tcPr>
          <w:p w14:paraId="56EF9CB9" w14:textId="77777777" w:rsidR="009B7CC3" w:rsidRDefault="009B7CC3">
            <w:pPr>
              <w:jc w:val="center"/>
              <w:rPr>
                <w:rFonts w:ascii="Calibri" w:hAnsi="Calibri"/>
                <w:color w:val="000000"/>
                <w:sz w:val="22"/>
                <w:szCs w:val="22"/>
              </w:rPr>
            </w:pPr>
            <w:r>
              <w:rPr>
                <w:rFonts w:ascii="Calibri" w:hAnsi="Calibri"/>
                <w:color w:val="000000"/>
                <w:sz w:val="22"/>
                <w:szCs w:val="22"/>
              </w:rPr>
              <w:t>21</w:t>
            </w:r>
          </w:p>
        </w:tc>
        <w:tc>
          <w:tcPr>
            <w:tcW w:w="980" w:type="dxa"/>
            <w:tcBorders>
              <w:top w:val="nil"/>
              <w:left w:val="nil"/>
              <w:bottom w:val="single" w:sz="4" w:space="0" w:color="auto"/>
              <w:right w:val="single" w:sz="4" w:space="0" w:color="auto"/>
            </w:tcBorders>
            <w:shd w:val="clear" w:color="auto" w:fill="auto"/>
            <w:vAlign w:val="center"/>
            <w:hideMark/>
          </w:tcPr>
          <w:p w14:paraId="415C5201" w14:textId="77777777" w:rsidR="009B7CC3" w:rsidRDefault="009B7CC3">
            <w:pPr>
              <w:jc w:val="center"/>
              <w:rPr>
                <w:rFonts w:ascii="Calibri" w:hAnsi="Calibri"/>
                <w:color w:val="000000"/>
                <w:sz w:val="22"/>
                <w:szCs w:val="22"/>
              </w:rPr>
            </w:pPr>
            <w:r>
              <w:rPr>
                <w:rFonts w:ascii="Calibri" w:hAnsi="Calibri"/>
                <w:color w:val="000000"/>
                <w:sz w:val="22"/>
                <w:szCs w:val="22"/>
              </w:rPr>
              <w:t>9</w:t>
            </w:r>
          </w:p>
        </w:tc>
        <w:tc>
          <w:tcPr>
            <w:tcW w:w="980" w:type="dxa"/>
            <w:tcBorders>
              <w:top w:val="nil"/>
              <w:left w:val="nil"/>
              <w:bottom w:val="single" w:sz="4" w:space="0" w:color="auto"/>
              <w:right w:val="single" w:sz="4" w:space="0" w:color="auto"/>
            </w:tcBorders>
            <w:shd w:val="clear" w:color="auto" w:fill="auto"/>
            <w:vAlign w:val="center"/>
            <w:hideMark/>
          </w:tcPr>
          <w:p w14:paraId="0DC2C051" w14:textId="77777777" w:rsidR="009B7CC3" w:rsidRDefault="009B7CC3">
            <w:pPr>
              <w:jc w:val="center"/>
              <w:rPr>
                <w:rFonts w:ascii="Calibri" w:hAnsi="Calibri"/>
                <w:color w:val="000000"/>
                <w:sz w:val="22"/>
                <w:szCs w:val="22"/>
              </w:rPr>
            </w:pPr>
            <w:r>
              <w:rPr>
                <w:rFonts w:ascii="Calibri" w:hAnsi="Calibri"/>
                <w:color w:val="000000"/>
                <w:sz w:val="22"/>
                <w:szCs w:val="22"/>
              </w:rPr>
              <w:t>24</w:t>
            </w:r>
          </w:p>
        </w:tc>
        <w:tc>
          <w:tcPr>
            <w:tcW w:w="980" w:type="dxa"/>
            <w:tcBorders>
              <w:top w:val="nil"/>
              <w:left w:val="nil"/>
              <w:bottom w:val="single" w:sz="4" w:space="0" w:color="auto"/>
              <w:right w:val="single" w:sz="4" w:space="0" w:color="auto"/>
            </w:tcBorders>
            <w:shd w:val="clear" w:color="auto" w:fill="auto"/>
            <w:vAlign w:val="center"/>
            <w:hideMark/>
          </w:tcPr>
          <w:p w14:paraId="03588FA3" w14:textId="77777777" w:rsidR="009B7CC3" w:rsidRDefault="009B7CC3">
            <w:pPr>
              <w:jc w:val="center"/>
              <w:rPr>
                <w:rFonts w:ascii="Calibri" w:hAnsi="Calibri"/>
                <w:color w:val="000000"/>
                <w:sz w:val="22"/>
                <w:szCs w:val="22"/>
              </w:rPr>
            </w:pPr>
            <w:r>
              <w:rPr>
                <w:rFonts w:ascii="Calibri" w:hAnsi="Calibri"/>
                <w:color w:val="000000"/>
                <w:sz w:val="22"/>
                <w:szCs w:val="22"/>
              </w:rPr>
              <w:t>672</w:t>
            </w:r>
          </w:p>
        </w:tc>
        <w:tc>
          <w:tcPr>
            <w:tcW w:w="960" w:type="dxa"/>
            <w:tcBorders>
              <w:top w:val="nil"/>
              <w:left w:val="nil"/>
              <w:bottom w:val="single" w:sz="4" w:space="0" w:color="auto"/>
              <w:right w:val="single" w:sz="4" w:space="0" w:color="auto"/>
            </w:tcBorders>
            <w:shd w:val="clear" w:color="auto" w:fill="auto"/>
            <w:vAlign w:val="center"/>
            <w:hideMark/>
          </w:tcPr>
          <w:p w14:paraId="778B1A22" w14:textId="77777777" w:rsidR="009B7CC3" w:rsidRDefault="009B7CC3">
            <w:pPr>
              <w:jc w:val="center"/>
              <w:rPr>
                <w:rFonts w:ascii="Calibri" w:hAnsi="Calibri"/>
                <w:color w:val="000000"/>
                <w:sz w:val="22"/>
                <w:szCs w:val="22"/>
              </w:rPr>
            </w:pPr>
            <w:r>
              <w:rPr>
                <w:rFonts w:ascii="Calibri" w:hAnsi="Calibri"/>
                <w:color w:val="000000"/>
                <w:sz w:val="22"/>
                <w:szCs w:val="22"/>
              </w:rPr>
              <w:t>130</w:t>
            </w:r>
          </w:p>
        </w:tc>
        <w:tc>
          <w:tcPr>
            <w:tcW w:w="960" w:type="dxa"/>
            <w:tcBorders>
              <w:top w:val="nil"/>
              <w:left w:val="nil"/>
              <w:bottom w:val="single" w:sz="4" w:space="0" w:color="auto"/>
              <w:right w:val="single" w:sz="4" w:space="0" w:color="auto"/>
            </w:tcBorders>
            <w:shd w:val="clear" w:color="auto" w:fill="auto"/>
            <w:vAlign w:val="center"/>
            <w:hideMark/>
          </w:tcPr>
          <w:p w14:paraId="2E7673DA" w14:textId="77777777" w:rsidR="009B7CC3" w:rsidRDefault="009B7CC3">
            <w:pPr>
              <w:jc w:val="center"/>
              <w:rPr>
                <w:rFonts w:ascii="Calibri" w:hAnsi="Calibri"/>
                <w:color w:val="000000"/>
                <w:sz w:val="22"/>
                <w:szCs w:val="22"/>
              </w:rPr>
            </w:pPr>
            <w:r>
              <w:rPr>
                <w:rFonts w:ascii="Calibri" w:hAnsi="Calibri"/>
                <w:color w:val="000000"/>
                <w:sz w:val="22"/>
                <w:szCs w:val="22"/>
              </w:rPr>
              <w:t>868</w:t>
            </w:r>
          </w:p>
        </w:tc>
      </w:tr>
      <w:tr w:rsidR="009B7CC3" w14:paraId="6C6A0909" w14:textId="77777777" w:rsidTr="009B7CC3">
        <w:trPr>
          <w:trHeight w:val="360"/>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14:paraId="75CCD77E" w14:textId="77777777" w:rsidR="009B7CC3" w:rsidRDefault="009B7CC3">
            <w:pPr>
              <w:jc w:val="center"/>
              <w:rPr>
                <w:rFonts w:ascii="Calibri" w:hAnsi="Calibri"/>
                <w:b/>
                <w:bCs/>
                <w:color w:val="000000"/>
                <w:sz w:val="22"/>
                <w:szCs w:val="22"/>
              </w:rPr>
            </w:pPr>
            <w:r>
              <w:rPr>
                <w:rFonts w:ascii="Calibri" w:hAnsi="Calibri"/>
                <w:b/>
                <w:bCs/>
                <w:color w:val="000000"/>
                <w:sz w:val="22"/>
                <w:szCs w:val="22"/>
              </w:rPr>
              <w:lastRenderedPageBreak/>
              <w:t>80-89</w:t>
            </w:r>
          </w:p>
        </w:tc>
        <w:tc>
          <w:tcPr>
            <w:tcW w:w="980" w:type="dxa"/>
            <w:tcBorders>
              <w:top w:val="nil"/>
              <w:left w:val="nil"/>
              <w:bottom w:val="single" w:sz="4" w:space="0" w:color="auto"/>
              <w:right w:val="single" w:sz="4" w:space="0" w:color="auto"/>
            </w:tcBorders>
            <w:shd w:val="clear" w:color="auto" w:fill="auto"/>
            <w:vAlign w:val="center"/>
            <w:hideMark/>
          </w:tcPr>
          <w:p w14:paraId="4E73F2EF" w14:textId="77777777" w:rsidR="009B7CC3" w:rsidRDefault="009B7CC3">
            <w:pPr>
              <w:jc w:val="center"/>
              <w:rPr>
                <w:rFonts w:ascii="Calibri" w:hAnsi="Calibri"/>
                <w:color w:val="000000"/>
                <w:sz w:val="22"/>
                <w:szCs w:val="22"/>
              </w:rPr>
            </w:pPr>
            <w:r>
              <w:rPr>
                <w:rFonts w:ascii="Calibri" w:hAnsi="Calibri"/>
                <w:color w:val="000000"/>
                <w:sz w:val="22"/>
                <w:szCs w:val="22"/>
              </w:rPr>
              <w:t>29</w:t>
            </w:r>
          </w:p>
        </w:tc>
        <w:tc>
          <w:tcPr>
            <w:tcW w:w="980" w:type="dxa"/>
            <w:tcBorders>
              <w:top w:val="nil"/>
              <w:left w:val="nil"/>
              <w:bottom w:val="single" w:sz="4" w:space="0" w:color="auto"/>
              <w:right w:val="single" w:sz="4" w:space="0" w:color="auto"/>
            </w:tcBorders>
            <w:shd w:val="clear" w:color="auto" w:fill="auto"/>
            <w:vAlign w:val="center"/>
            <w:hideMark/>
          </w:tcPr>
          <w:p w14:paraId="513BA5E5" w14:textId="77777777" w:rsidR="009B7CC3" w:rsidRDefault="009B7CC3">
            <w:pPr>
              <w:jc w:val="center"/>
              <w:rPr>
                <w:rFonts w:ascii="Calibri" w:hAnsi="Calibri"/>
                <w:color w:val="000000"/>
                <w:sz w:val="22"/>
                <w:szCs w:val="22"/>
              </w:rPr>
            </w:pPr>
            <w:r>
              <w:rPr>
                <w:rFonts w:ascii="Calibri" w:hAnsi="Calibri"/>
                <w:color w:val="000000"/>
                <w:sz w:val="22"/>
                <w:szCs w:val="22"/>
              </w:rPr>
              <w:t>30</w:t>
            </w:r>
          </w:p>
        </w:tc>
        <w:tc>
          <w:tcPr>
            <w:tcW w:w="980" w:type="dxa"/>
            <w:tcBorders>
              <w:top w:val="nil"/>
              <w:left w:val="nil"/>
              <w:bottom w:val="single" w:sz="4" w:space="0" w:color="auto"/>
              <w:right w:val="single" w:sz="4" w:space="0" w:color="auto"/>
            </w:tcBorders>
            <w:shd w:val="clear" w:color="auto" w:fill="auto"/>
            <w:vAlign w:val="center"/>
            <w:hideMark/>
          </w:tcPr>
          <w:p w14:paraId="785831AE" w14:textId="77777777" w:rsidR="009B7CC3" w:rsidRDefault="009B7CC3">
            <w:pPr>
              <w:jc w:val="center"/>
              <w:rPr>
                <w:rFonts w:ascii="Calibri" w:hAnsi="Calibri"/>
                <w:color w:val="000000"/>
                <w:sz w:val="22"/>
                <w:szCs w:val="22"/>
              </w:rPr>
            </w:pPr>
            <w:r>
              <w:rPr>
                <w:rFonts w:ascii="Calibri" w:hAnsi="Calibri"/>
                <w:color w:val="000000"/>
                <w:sz w:val="22"/>
                <w:szCs w:val="22"/>
              </w:rPr>
              <w:t>43</w:t>
            </w:r>
          </w:p>
        </w:tc>
        <w:tc>
          <w:tcPr>
            <w:tcW w:w="980" w:type="dxa"/>
            <w:tcBorders>
              <w:top w:val="nil"/>
              <w:left w:val="nil"/>
              <w:bottom w:val="single" w:sz="4" w:space="0" w:color="auto"/>
              <w:right w:val="single" w:sz="4" w:space="0" w:color="auto"/>
            </w:tcBorders>
            <w:shd w:val="clear" w:color="auto" w:fill="auto"/>
            <w:vAlign w:val="center"/>
            <w:hideMark/>
          </w:tcPr>
          <w:p w14:paraId="6A76EB33" w14:textId="77777777" w:rsidR="009B7CC3" w:rsidRDefault="009B7CC3">
            <w:pPr>
              <w:jc w:val="center"/>
              <w:rPr>
                <w:rFonts w:ascii="Calibri" w:hAnsi="Calibri"/>
                <w:color w:val="000000"/>
                <w:sz w:val="22"/>
                <w:szCs w:val="22"/>
              </w:rPr>
            </w:pPr>
            <w:r>
              <w:rPr>
                <w:rFonts w:ascii="Calibri" w:hAnsi="Calibri"/>
                <w:color w:val="000000"/>
                <w:sz w:val="22"/>
                <w:szCs w:val="22"/>
              </w:rPr>
              <w:t>40</w:t>
            </w:r>
          </w:p>
        </w:tc>
        <w:tc>
          <w:tcPr>
            <w:tcW w:w="980" w:type="dxa"/>
            <w:tcBorders>
              <w:top w:val="nil"/>
              <w:left w:val="nil"/>
              <w:bottom w:val="single" w:sz="4" w:space="0" w:color="auto"/>
              <w:right w:val="single" w:sz="4" w:space="0" w:color="auto"/>
            </w:tcBorders>
            <w:shd w:val="clear" w:color="auto" w:fill="auto"/>
            <w:vAlign w:val="center"/>
            <w:hideMark/>
          </w:tcPr>
          <w:p w14:paraId="6F2A01A1" w14:textId="77777777" w:rsidR="009B7CC3" w:rsidRDefault="009B7CC3">
            <w:pPr>
              <w:jc w:val="center"/>
              <w:rPr>
                <w:rFonts w:ascii="Calibri" w:hAnsi="Calibri"/>
                <w:color w:val="000000"/>
                <w:sz w:val="22"/>
                <w:szCs w:val="22"/>
              </w:rPr>
            </w:pPr>
            <w:r>
              <w:rPr>
                <w:rFonts w:ascii="Calibri" w:hAnsi="Calibri"/>
                <w:color w:val="000000"/>
                <w:sz w:val="22"/>
                <w:szCs w:val="22"/>
              </w:rPr>
              <w:t>70</w:t>
            </w:r>
          </w:p>
        </w:tc>
        <w:tc>
          <w:tcPr>
            <w:tcW w:w="980" w:type="dxa"/>
            <w:tcBorders>
              <w:top w:val="nil"/>
              <w:left w:val="nil"/>
              <w:bottom w:val="single" w:sz="4" w:space="0" w:color="auto"/>
              <w:right w:val="single" w:sz="4" w:space="0" w:color="auto"/>
            </w:tcBorders>
            <w:shd w:val="clear" w:color="auto" w:fill="auto"/>
            <w:vAlign w:val="center"/>
            <w:hideMark/>
          </w:tcPr>
          <w:p w14:paraId="398D723A" w14:textId="77777777" w:rsidR="009B7CC3" w:rsidRDefault="009B7CC3">
            <w:pPr>
              <w:jc w:val="center"/>
              <w:rPr>
                <w:rFonts w:ascii="Calibri" w:hAnsi="Calibri"/>
                <w:color w:val="000000"/>
                <w:sz w:val="22"/>
                <w:szCs w:val="22"/>
              </w:rPr>
            </w:pPr>
            <w:r>
              <w:rPr>
                <w:rFonts w:ascii="Calibri" w:hAnsi="Calibri"/>
                <w:color w:val="000000"/>
                <w:sz w:val="22"/>
                <w:szCs w:val="22"/>
              </w:rPr>
              <w:t>1167</w:t>
            </w:r>
          </w:p>
        </w:tc>
        <w:tc>
          <w:tcPr>
            <w:tcW w:w="960" w:type="dxa"/>
            <w:tcBorders>
              <w:top w:val="nil"/>
              <w:left w:val="nil"/>
              <w:bottom w:val="single" w:sz="4" w:space="0" w:color="auto"/>
              <w:right w:val="single" w:sz="4" w:space="0" w:color="auto"/>
            </w:tcBorders>
            <w:shd w:val="clear" w:color="auto" w:fill="auto"/>
            <w:vAlign w:val="center"/>
            <w:hideMark/>
          </w:tcPr>
          <w:p w14:paraId="0263F4C3" w14:textId="77777777" w:rsidR="009B7CC3" w:rsidRDefault="009B7CC3">
            <w:pPr>
              <w:jc w:val="center"/>
              <w:rPr>
                <w:rFonts w:ascii="Calibri" w:hAnsi="Calibri"/>
                <w:color w:val="000000"/>
                <w:sz w:val="22"/>
                <w:szCs w:val="22"/>
              </w:rPr>
            </w:pPr>
            <w:r>
              <w:rPr>
                <w:rFonts w:ascii="Calibri" w:hAnsi="Calibri"/>
                <w:color w:val="000000"/>
                <w:sz w:val="22"/>
                <w:szCs w:val="22"/>
              </w:rPr>
              <w:t>418</w:t>
            </w:r>
          </w:p>
        </w:tc>
        <w:tc>
          <w:tcPr>
            <w:tcW w:w="960" w:type="dxa"/>
            <w:tcBorders>
              <w:top w:val="nil"/>
              <w:left w:val="nil"/>
              <w:bottom w:val="single" w:sz="4" w:space="0" w:color="auto"/>
              <w:right w:val="single" w:sz="4" w:space="0" w:color="auto"/>
            </w:tcBorders>
            <w:shd w:val="clear" w:color="auto" w:fill="auto"/>
            <w:vAlign w:val="center"/>
            <w:hideMark/>
          </w:tcPr>
          <w:p w14:paraId="4FB1A093" w14:textId="77777777" w:rsidR="009B7CC3" w:rsidRDefault="009B7CC3">
            <w:pPr>
              <w:jc w:val="center"/>
              <w:rPr>
                <w:rFonts w:ascii="Calibri" w:hAnsi="Calibri"/>
                <w:color w:val="000000"/>
                <w:sz w:val="22"/>
                <w:szCs w:val="22"/>
              </w:rPr>
            </w:pPr>
            <w:r>
              <w:rPr>
                <w:rFonts w:ascii="Calibri" w:hAnsi="Calibri"/>
                <w:color w:val="000000"/>
                <w:sz w:val="22"/>
                <w:szCs w:val="22"/>
              </w:rPr>
              <w:t>1797</w:t>
            </w:r>
          </w:p>
        </w:tc>
      </w:tr>
      <w:tr w:rsidR="009B7CC3" w14:paraId="07EAEBA8" w14:textId="77777777" w:rsidTr="009B7CC3">
        <w:trPr>
          <w:trHeight w:val="360"/>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14:paraId="3AE982C0" w14:textId="77777777" w:rsidR="009B7CC3" w:rsidRDefault="009B7CC3">
            <w:pPr>
              <w:jc w:val="center"/>
              <w:rPr>
                <w:rFonts w:ascii="Calibri" w:hAnsi="Calibri"/>
                <w:b/>
                <w:bCs/>
                <w:color w:val="000000"/>
                <w:sz w:val="22"/>
                <w:szCs w:val="22"/>
              </w:rPr>
            </w:pPr>
            <w:r>
              <w:rPr>
                <w:rFonts w:ascii="Calibri" w:hAnsi="Calibri"/>
                <w:b/>
                <w:bCs/>
                <w:color w:val="000000"/>
                <w:sz w:val="22"/>
                <w:szCs w:val="22"/>
              </w:rPr>
              <w:t xml:space="preserve">90+  </w:t>
            </w:r>
          </w:p>
        </w:tc>
        <w:tc>
          <w:tcPr>
            <w:tcW w:w="980" w:type="dxa"/>
            <w:tcBorders>
              <w:top w:val="nil"/>
              <w:left w:val="nil"/>
              <w:bottom w:val="single" w:sz="4" w:space="0" w:color="auto"/>
              <w:right w:val="single" w:sz="4" w:space="0" w:color="auto"/>
            </w:tcBorders>
            <w:shd w:val="clear" w:color="auto" w:fill="auto"/>
            <w:vAlign w:val="center"/>
            <w:hideMark/>
          </w:tcPr>
          <w:p w14:paraId="2B49C98E" w14:textId="77777777" w:rsidR="009B7CC3" w:rsidRDefault="009B7CC3">
            <w:pPr>
              <w:jc w:val="center"/>
              <w:rPr>
                <w:rFonts w:ascii="Calibri" w:hAnsi="Calibri"/>
                <w:color w:val="000000"/>
                <w:sz w:val="22"/>
                <w:szCs w:val="22"/>
              </w:rPr>
            </w:pPr>
            <w:r>
              <w:rPr>
                <w:rFonts w:ascii="Calibri" w:hAnsi="Calibri"/>
                <w:color w:val="000000"/>
                <w:sz w:val="22"/>
                <w:szCs w:val="22"/>
              </w:rPr>
              <w:t>24</w:t>
            </w:r>
          </w:p>
        </w:tc>
        <w:tc>
          <w:tcPr>
            <w:tcW w:w="980" w:type="dxa"/>
            <w:tcBorders>
              <w:top w:val="nil"/>
              <w:left w:val="nil"/>
              <w:bottom w:val="single" w:sz="4" w:space="0" w:color="auto"/>
              <w:right w:val="single" w:sz="4" w:space="0" w:color="auto"/>
            </w:tcBorders>
            <w:shd w:val="clear" w:color="auto" w:fill="auto"/>
            <w:vAlign w:val="center"/>
            <w:hideMark/>
          </w:tcPr>
          <w:p w14:paraId="48C62334" w14:textId="77777777" w:rsidR="009B7CC3" w:rsidRDefault="009B7CC3">
            <w:pPr>
              <w:jc w:val="center"/>
              <w:rPr>
                <w:rFonts w:ascii="Calibri" w:hAnsi="Calibri"/>
                <w:color w:val="000000"/>
                <w:sz w:val="22"/>
                <w:szCs w:val="22"/>
              </w:rPr>
            </w:pPr>
            <w:r>
              <w:rPr>
                <w:rFonts w:ascii="Calibri" w:hAnsi="Calibri"/>
                <w:color w:val="000000"/>
                <w:sz w:val="22"/>
                <w:szCs w:val="22"/>
              </w:rPr>
              <w:t>7</w:t>
            </w:r>
          </w:p>
        </w:tc>
        <w:tc>
          <w:tcPr>
            <w:tcW w:w="980" w:type="dxa"/>
            <w:tcBorders>
              <w:top w:val="nil"/>
              <w:left w:val="nil"/>
              <w:bottom w:val="single" w:sz="4" w:space="0" w:color="auto"/>
              <w:right w:val="single" w:sz="4" w:space="0" w:color="auto"/>
            </w:tcBorders>
            <w:shd w:val="clear" w:color="auto" w:fill="auto"/>
            <w:vAlign w:val="center"/>
            <w:hideMark/>
          </w:tcPr>
          <w:p w14:paraId="74415AD4" w14:textId="77777777" w:rsidR="009B7CC3" w:rsidRDefault="009B7CC3">
            <w:pPr>
              <w:jc w:val="center"/>
              <w:rPr>
                <w:rFonts w:ascii="Calibri" w:hAnsi="Calibri"/>
                <w:color w:val="000000"/>
                <w:sz w:val="22"/>
                <w:szCs w:val="22"/>
              </w:rPr>
            </w:pPr>
            <w:r>
              <w:rPr>
                <w:rFonts w:ascii="Calibri" w:hAnsi="Calibri"/>
                <w:color w:val="000000"/>
                <w:sz w:val="22"/>
                <w:szCs w:val="22"/>
              </w:rPr>
              <w:t>37</w:t>
            </w:r>
          </w:p>
        </w:tc>
        <w:tc>
          <w:tcPr>
            <w:tcW w:w="980" w:type="dxa"/>
            <w:tcBorders>
              <w:top w:val="nil"/>
              <w:left w:val="nil"/>
              <w:bottom w:val="single" w:sz="4" w:space="0" w:color="auto"/>
              <w:right w:val="single" w:sz="4" w:space="0" w:color="auto"/>
            </w:tcBorders>
            <w:shd w:val="clear" w:color="auto" w:fill="auto"/>
            <w:vAlign w:val="center"/>
            <w:hideMark/>
          </w:tcPr>
          <w:p w14:paraId="0A466829" w14:textId="77777777" w:rsidR="009B7CC3" w:rsidRDefault="009B7CC3">
            <w:pPr>
              <w:jc w:val="center"/>
              <w:rPr>
                <w:rFonts w:ascii="Calibri" w:hAnsi="Calibri"/>
                <w:color w:val="000000"/>
                <w:sz w:val="22"/>
                <w:szCs w:val="22"/>
              </w:rPr>
            </w:pPr>
            <w:r>
              <w:rPr>
                <w:rFonts w:ascii="Calibri" w:hAnsi="Calibri"/>
                <w:color w:val="000000"/>
                <w:sz w:val="22"/>
                <w:szCs w:val="22"/>
              </w:rPr>
              <w:t>20</w:t>
            </w:r>
          </w:p>
        </w:tc>
        <w:tc>
          <w:tcPr>
            <w:tcW w:w="980" w:type="dxa"/>
            <w:tcBorders>
              <w:top w:val="nil"/>
              <w:left w:val="nil"/>
              <w:bottom w:val="single" w:sz="4" w:space="0" w:color="auto"/>
              <w:right w:val="single" w:sz="4" w:space="0" w:color="auto"/>
            </w:tcBorders>
            <w:shd w:val="clear" w:color="auto" w:fill="auto"/>
            <w:vAlign w:val="center"/>
            <w:hideMark/>
          </w:tcPr>
          <w:p w14:paraId="4A16AB03" w14:textId="77777777" w:rsidR="009B7CC3" w:rsidRDefault="009B7CC3">
            <w:pPr>
              <w:jc w:val="center"/>
              <w:rPr>
                <w:rFonts w:ascii="Calibri" w:hAnsi="Calibri"/>
                <w:color w:val="000000"/>
                <w:sz w:val="22"/>
                <w:szCs w:val="22"/>
              </w:rPr>
            </w:pPr>
            <w:r>
              <w:rPr>
                <w:rFonts w:ascii="Calibri" w:hAnsi="Calibri"/>
                <w:color w:val="000000"/>
                <w:sz w:val="22"/>
                <w:szCs w:val="22"/>
              </w:rPr>
              <w:t>56</w:t>
            </w:r>
          </w:p>
        </w:tc>
        <w:tc>
          <w:tcPr>
            <w:tcW w:w="980" w:type="dxa"/>
            <w:tcBorders>
              <w:top w:val="nil"/>
              <w:left w:val="nil"/>
              <w:bottom w:val="single" w:sz="4" w:space="0" w:color="auto"/>
              <w:right w:val="single" w:sz="4" w:space="0" w:color="auto"/>
            </w:tcBorders>
            <w:shd w:val="clear" w:color="auto" w:fill="auto"/>
            <w:vAlign w:val="center"/>
            <w:hideMark/>
          </w:tcPr>
          <w:p w14:paraId="62AB5BD1" w14:textId="77777777" w:rsidR="009B7CC3" w:rsidRDefault="009B7CC3">
            <w:pPr>
              <w:jc w:val="center"/>
              <w:rPr>
                <w:rFonts w:ascii="Calibri" w:hAnsi="Calibri"/>
                <w:color w:val="000000"/>
                <w:sz w:val="22"/>
                <w:szCs w:val="22"/>
              </w:rPr>
            </w:pPr>
            <w:r>
              <w:rPr>
                <w:rFonts w:ascii="Calibri" w:hAnsi="Calibri"/>
                <w:color w:val="000000"/>
                <w:sz w:val="22"/>
                <w:szCs w:val="22"/>
              </w:rPr>
              <w:t>657</w:t>
            </w:r>
          </w:p>
        </w:tc>
        <w:tc>
          <w:tcPr>
            <w:tcW w:w="960" w:type="dxa"/>
            <w:tcBorders>
              <w:top w:val="nil"/>
              <w:left w:val="nil"/>
              <w:bottom w:val="single" w:sz="4" w:space="0" w:color="auto"/>
              <w:right w:val="single" w:sz="4" w:space="0" w:color="auto"/>
            </w:tcBorders>
            <w:shd w:val="clear" w:color="auto" w:fill="auto"/>
            <w:vAlign w:val="center"/>
            <w:hideMark/>
          </w:tcPr>
          <w:p w14:paraId="62EE56F0" w14:textId="77777777" w:rsidR="009B7CC3" w:rsidRDefault="009B7CC3">
            <w:pPr>
              <w:jc w:val="center"/>
              <w:rPr>
                <w:rFonts w:ascii="Calibri" w:hAnsi="Calibri"/>
                <w:color w:val="000000"/>
                <w:sz w:val="22"/>
                <w:szCs w:val="22"/>
              </w:rPr>
            </w:pPr>
            <w:r>
              <w:rPr>
                <w:rFonts w:ascii="Calibri" w:hAnsi="Calibri"/>
                <w:color w:val="000000"/>
                <w:sz w:val="22"/>
                <w:szCs w:val="22"/>
              </w:rPr>
              <w:t>247</w:t>
            </w:r>
          </w:p>
        </w:tc>
        <w:tc>
          <w:tcPr>
            <w:tcW w:w="960" w:type="dxa"/>
            <w:tcBorders>
              <w:top w:val="nil"/>
              <w:left w:val="nil"/>
              <w:bottom w:val="single" w:sz="4" w:space="0" w:color="auto"/>
              <w:right w:val="single" w:sz="4" w:space="0" w:color="auto"/>
            </w:tcBorders>
            <w:shd w:val="clear" w:color="auto" w:fill="auto"/>
            <w:vAlign w:val="center"/>
            <w:hideMark/>
          </w:tcPr>
          <w:p w14:paraId="6C8A123F" w14:textId="77777777" w:rsidR="009B7CC3" w:rsidRDefault="009B7CC3">
            <w:pPr>
              <w:jc w:val="center"/>
              <w:rPr>
                <w:rFonts w:ascii="Calibri" w:hAnsi="Calibri"/>
                <w:color w:val="000000"/>
                <w:sz w:val="22"/>
                <w:szCs w:val="22"/>
              </w:rPr>
            </w:pPr>
            <w:r>
              <w:rPr>
                <w:rFonts w:ascii="Calibri" w:hAnsi="Calibri"/>
                <w:color w:val="000000"/>
                <w:sz w:val="22"/>
                <w:szCs w:val="22"/>
              </w:rPr>
              <w:t>1048</w:t>
            </w:r>
          </w:p>
        </w:tc>
      </w:tr>
      <w:tr w:rsidR="009B7CC3" w14:paraId="478D498E" w14:textId="77777777" w:rsidTr="009B7CC3">
        <w:trPr>
          <w:trHeight w:val="360"/>
          <w:jc w:val="center"/>
        </w:trPr>
        <w:tc>
          <w:tcPr>
            <w:tcW w:w="820" w:type="dxa"/>
            <w:tcBorders>
              <w:top w:val="nil"/>
              <w:left w:val="single" w:sz="4" w:space="0" w:color="auto"/>
              <w:bottom w:val="single" w:sz="4" w:space="0" w:color="auto"/>
              <w:right w:val="single" w:sz="4" w:space="0" w:color="auto"/>
            </w:tcBorders>
            <w:shd w:val="clear" w:color="000000" w:fill="D9D9D9"/>
            <w:vAlign w:val="center"/>
            <w:hideMark/>
          </w:tcPr>
          <w:p w14:paraId="5A5F4DBE" w14:textId="77777777" w:rsidR="009B7CC3" w:rsidRDefault="009B7CC3">
            <w:pPr>
              <w:jc w:val="center"/>
              <w:rPr>
                <w:rFonts w:ascii="Calibri" w:hAnsi="Calibri"/>
                <w:b/>
                <w:bCs/>
                <w:color w:val="000000"/>
                <w:sz w:val="22"/>
                <w:szCs w:val="22"/>
              </w:rPr>
            </w:pPr>
            <w:r>
              <w:rPr>
                <w:rFonts w:ascii="Calibri" w:hAnsi="Calibri"/>
                <w:b/>
                <w:bCs/>
                <w:color w:val="000000"/>
                <w:sz w:val="22"/>
                <w:szCs w:val="22"/>
              </w:rPr>
              <w:t>All</w:t>
            </w:r>
          </w:p>
        </w:tc>
        <w:tc>
          <w:tcPr>
            <w:tcW w:w="980" w:type="dxa"/>
            <w:tcBorders>
              <w:top w:val="nil"/>
              <w:left w:val="nil"/>
              <w:bottom w:val="single" w:sz="4" w:space="0" w:color="auto"/>
              <w:right w:val="single" w:sz="4" w:space="0" w:color="auto"/>
            </w:tcBorders>
            <w:shd w:val="clear" w:color="auto" w:fill="auto"/>
            <w:vAlign w:val="center"/>
            <w:hideMark/>
          </w:tcPr>
          <w:p w14:paraId="15365754" w14:textId="77777777" w:rsidR="009B7CC3" w:rsidRDefault="009B7CC3">
            <w:pPr>
              <w:jc w:val="center"/>
              <w:rPr>
                <w:rFonts w:ascii="Calibri" w:hAnsi="Calibri"/>
                <w:color w:val="000000"/>
                <w:sz w:val="22"/>
                <w:szCs w:val="22"/>
              </w:rPr>
            </w:pPr>
            <w:r>
              <w:rPr>
                <w:rFonts w:ascii="Calibri" w:hAnsi="Calibri"/>
                <w:color w:val="000000"/>
                <w:sz w:val="22"/>
                <w:szCs w:val="22"/>
              </w:rPr>
              <w:t>64</w:t>
            </w:r>
          </w:p>
        </w:tc>
        <w:tc>
          <w:tcPr>
            <w:tcW w:w="980" w:type="dxa"/>
            <w:tcBorders>
              <w:top w:val="nil"/>
              <w:left w:val="nil"/>
              <w:bottom w:val="single" w:sz="4" w:space="0" w:color="auto"/>
              <w:right w:val="single" w:sz="4" w:space="0" w:color="auto"/>
            </w:tcBorders>
            <w:shd w:val="clear" w:color="auto" w:fill="auto"/>
            <w:vAlign w:val="center"/>
            <w:hideMark/>
          </w:tcPr>
          <w:p w14:paraId="60C0FB2B" w14:textId="77777777" w:rsidR="009B7CC3" w:rsidRDefault="009B7CC3">
            <w:pPr>
              <w:jc w:val="center"/>
              <w:rPr>
                <w:rFonts w:ascii="Calibri" w:hAnsi="Calibri"/>
                <w:color w:val="000000"/>
                <w:sz w:val="22"/>
                <w:szCs w:val="22"/>
              </w:rPr>
            </w:pPr>
            <w:r>
              <w:rPr>
                <w:rFonts w:ascii="Calibri" w:hAnsi="Calibri"/>
                <w:color w:val="000000"/>
                <w:sz w:val="22"/>
                <w:szCs w:val="22"/>
              </w:rPr>
              <w:t>47</w:t>
            </w:r>
          </w:p>
        </w:tc>
        <w:tc>
          <w:tcPr>
            <w:tcW w:w="980" w:type="dxa"/>
            <w:tcBorders>
              <w:top w:val="nil"/>
              <w:left w:val="nil"/>
              <w:bottom w:val="single" w:sz="4" w:space="0" w:color="auto"/>
              <w:right w:val="single" w:sz="4" w:space="0" w:color="auto"/>
            </w:tcBorders>
            <w:shd w:val="clear" w:color="auto" w:fill="auto"/>
            <w:vAlign w:val="center"/>
            <w:hideMark/>
          </w:tcPr>
          <w:p w14:paraId="66708FAA" w14:textId="77777777" w:rsidR="009B7CC3" w:rsidRDefault="009B7CC3">
            <w:pPr>
              <w:jc w:val="center"/>
              <w:rPr>
                <w:rFonts w:ascii="Calibri" w:hAnsi="Calibri"/>
                <w:color w:val="000000"/>
                <w:sz w:val="22"/>
                <w:szCs w:val="22"/>
              </w:rPr>
            </w:pPr>
            <w:r>
              <w:rPr>
                <w:rFonts w:ascii="Calibri" w:hAnsi="Calibri"/>
                <w:color w:val="000000"/>
                <w:sz w:val="22"/>
                <w:szCs w:val="22"/>
              </w:rPr>
              <w:t>113</w:t>
            </w:r>
          </w:p>
        </w:tc>
        <w:tc>
          <w:tcPr>
            <w:tcW w:w="980" w:type="dxa"/>
            <w:tcBorders>
              <w:top w:val="nil"/>
              <w:left w:val="nil"/>
              <w:bottom w:val="single" w:sz="4" w:space="0" w:color="auto"/>
              <w:right w:val="single" w:sz="4" w:space="0" w:color="auto"/>
            </w:tcBorders>
            <w:shd w:val="clear" w:color="auto" w:fill="auto"/>
            <w:vAlign w:val="center"/>
            <w:hideMark/>
          </w:tcPr>
          <w:p w14:paraId="07444DF2" w14:textId="77777777" w:rsidR="009B7CC3" w:rsidRDefault="009B7CC3">
            <w:pPr>
              <w:jc w:val="center"/>
              <w:rPr>
                <w:rFonts w:ascii="Calibri" w:hAnsi="Calibri"/>
                <w:color w:val="000000"/>
                <w:sz w:val="22"/>
                <w:szCs w:val="22"/>
              </w:rPr>
            </w:pPr>
            <w:r>
              <w:rPr>
                <w:rFonts w:ascii="Calibri" w:hAnsi="Calibri"/>
                <w:color w:val="000000"/>
                <w:sz w:val="22"/>
                <w:szCs w:val="22"/>
              </w:rPr>
              <w:t>76</w:t>
            </w:r>
          </w:p>
        </w:tc>
        <w:tc>
          <w:tcPr>
            <w:tcW w:w="980" w:type="dxa"/>
            <w:tcBorders>
              <w:top w:val="nil"/>
              <w:left w:val="nil"/>
              <w:bottom w:val="single" w:sz="4" w:space="0" w:color="auto"/>
              <w:right w:val="single" w:sz="4" w:space="0" w:color="auto"/>
            </w:tcBorders>
            <w:shd w:val="clear" w:color="auto" w:fill="auto"/>
            <w:vAlign w:val="center"/>
            <w:hideMark/>
          </w:tcPr>
          <w:p w14:paraId="626EE094" w14:textId="77777777" w:rsidR="009B7CC3" w:rsidRDefault="009B7CC3">
            <w:pPr>
              <w:jc w:val="center"/>
              <w:rPr>
                <w:rFonts w:ascii="Calibri" w:hAnsi="Calibri"/>
                <w:color w:val="000000"/>
                <w:sz w:val="22"/>
                <w:szCs w:val="22"/>
              </w:rPr>
            </w:pPr>
            <w:r>
              <w:rPr>
                <w:rFonts w:ascii="Calibri" w:hAnsi="Calibri"/>
                <w:color w:val="000000"/>
                <w:sz w:val="22"/>
                <w:szCs w:val="22"/>
              </w:rPr>
              <w:t>191</w:t>
            </w:r>
          </w:p>
        </w:tc>
        <w:tc>
          <w:tcPr>
            <w:tcW w:w="980" w:type="dxa"/>
            <w:tcBorders>
              <w:top w:val="nil"/>
              <w:left w:val="nil"/>
              <w:bottom w:val="single" w:sz="4" w:space="0" w:color="auto"/>
              <w:right w:val="single" w:sz="4" w:space="0" w:color="auto"/>
            </w:tcBorders>
            <w:shd w:val="clear" w:color="auto" w:fill="auto"/>
            <w:vAlign w:val="center"/>
            <w:hideMark/>
          </w:tcPr>
          <w:p w14:paraId="52AA7949" w14:textId="77777777" w:rsidR="009B7CC3" w:rsidRDefault="009B7CC3">
            <w:pPr>
              <w:jc w:val="center"/>
              <w:rPr>
                <w:rFonts w:ascii="Calibri" w:hAnsi="Calibri"/>
                <w:color w:val="000000"/>
                <w:sz w:val="22"/>
                <w:szCs w:val="22"/>
              </w:rPr>
            </w:pPr>
            <w:r>
              <w:rPr>
                <w:rFonts w:ascii="Calibri" w:hAnsi="Calibri"/>
                <w:color w:val="000000"/>
                <w:sz w:val="22"/>
                <w:szCs w:val="22"/>
              </w:rPr>
              <w:t>4284</w:t>
            </w:r>
          </w:p>
        </w:tc>
        <w:tc>
          <w:tcPr>
            <w:tcW w:w="960" w:type="dxa"/>
            <w:tcBorders>
              <w:top w:val="nil"/>
              <w:left w:val="nil"/>
              <w:bottom w:val="single" w:sz="4" w:space="0" w:color="auto"/>
              <w:right w:val="single" w:sz="4" w:space="0" w:color="auto"/>
            </w:tcBorders>
            <w:shd w:val="clear" w:color="auto" w:fill="auto"/>
            <w:vAlign w:val="center"/>
            <w:hideMark/>
          </w:tcPr>
          <w:p w14:paraId="70FBD875" w14:textId="77777777" w:rsidR="009B7CC3" w:rsidRDefault="009B7CC3">
            <w:pPr>
              <w:jc w:val="center"/>
              <w:rPr>
                <w:rFonts w:ascii="Calibri" w:hAnsi="Calibri"/>
                <w:color w:val="000000"/>
                <w:sz w:val="22"/>
                <w:szCs w:val="22"/>
              </w:rPr>
            </w:pPr>
            <w:r>
              <w:rPr>
                <w:rFonts w:ascii="Calibri" w:hAnsi="Calibri"/>
                <w:color w:val="000000"/>
                <w:sz w:val="22"/>
                <w:szCs w:val="22"/>
              </w:rPr>
              <w:t>1042</w:t>
            </w:r>
          </w:p>
        </w:tc>
        <w:tc>
          <w:tcPr>
            <w:tcW w:w="960" w:type="dxa"/>
            <w:tcBorders>
              <w:top w:val="nil"/>
              <w:left w:val="nil"/>
              <w:bottom w:val="single" w:sz="4" w:space="0" w:color="auto"/>
              <w:right w:val="single" w:sz="4" w:space="0" w:color="auto"/>
            </w:tcBorders>
            <w:shd w:val="clear" w:color="auto" w:fill="auto"/>
            <w:vAlign w:val="center"/>
            <w:hideMark/>
          </w:tcPr>
          <w:p w14:paraId="08ABF2C6" w14:textId="77777777" w:rsidR="009B7CC3" w:rsidRDefault="009B7CC3">
            <w:pPr>
              <w:jc w:val="center"/>
              <w:rPr>
                <w:rFonts w:ascii="Calibri" w:hAnsi="Calibri"/>
                <w:color w:val="000000"/>
                <w:sz w:val="22"/>
                <w:szCs w:val="22"/>
              </w:rPr>
            </w:pPr>
            <w:r>
              <w:rPr>
                <w:rFonts w:ascii="Calibri" w:hAnsi="Calibri"/>
                <w:color w:val="000000"/>
                <w:sz w:val="22"/>
                <w:szCs w:val="22"/>
              </w:rPr>
              <w:t>5817</w:t>
            </w:r>
          </w:p>
        </w:tc>
      </w:tr>
    </w:tbl>
    <w:p w14:paraId="212FD259" w14:textId="2046A35D" w:rsidR="009B7CC3" w:rsidRPr="001E2208" w:rsidRDefault="005102DB" w:rsidP="00D62B71">
      <w:pPr>
        <w:pStyle w:val="Heading1"/>
      </w:pPr>
      <w:bookmarkStart w:id="10" w:name="_Toc407711016"/>
      <w:r>
        <w:t>10</w:t>
      </w:r>
      <w:r w:rsidR="009B7CC3" w:rsidRPr="001E2208">
        <w:t xml:space="preserve">.  </w:t>
      </w:r>
      <w:r w:rsidR="009B7CC3">
        <w:t xml:space="preserve">Data Dictionary and </w:t>
      </w:r>
      <w:r w:rsidR="009B7CC3" w:rsidRPr="001E2208">
        <w:t>Covariates</w:t>
      </w:r>
      <w:bookmarkEnd w:id="10"/>
    </w:p>
    <w:p w14:paraId="1F9B60F8" w14:textId="5AA8A6A6" w:rsidR="001E2208" w:rsidRDefault="001E2208" w:rsidP="00030215">
      <w:pPr>
        <w:spacing w:after="120"/>
        <w:rPr>
          <w:rFonts w:ascii="Palatino Linotype" w:hAnsi="Palatino Linotype"/>
          <w:sz w:val="22"/>
          <w:szCs w:val="22"/>
        </w:rPr>
      </w:pPr>
      <w:r>
        <w:rPr>
          <w:rFonts w:ascii="Palatino Linotype" w:hAnsi="Palatino Linotype"/>
          <w:sz w:val="22"/>
          <w:szCs w:val="22"/>
        </w:rPr>
        <w:t xml:space="preserve">The CAAD data dictionary with detailed definition of all data elements required for implementing the phenotype is available on </w:t>
      </w:r>
      <w:hyperlink r:id="rId19" w:history="1">
        <w:proofErr w:type="spellStart"/>
        <w:r w:rsidRPr="00DE6557">
          <w:rPr>
            <w:rStyle w:val="Hyperlink"/>
            <w:rFonts w:ascii="Palatino Linotype" w:hAnsi="Palatino Linotype"/>
            <w:sz w:val="22"/>
            <w:szCs w:val="22"/>
          </w:rPr>
          <w:t>PheKB</w:t>
        </w:r>
        <w:proofErr w:type="spellEnd"/>
      </w:hyperlink>
      <w:r>
        <w:rPr>
          <w:rFonts w:ascii="Palatino Linotype" w:hAnsi="Palatino Linotype"/>
          <w:sz w:val="22"/>
          <w:szCs w:val="22"/>
        </w:rPr>
        <w:t>.</w:t>
      </w:r>
    </w:p>
    <w:p w14:paraId="5592ADE3" w14:textId="4832B1B2" w:rsidR="00A975F6" w:rsidRDefault="001E2208" w:rsidP="00030215">
      <w:pPr>
        <w:spacing w:after="120"/>
        <w:rPr>
          <w:rFonts w:ascii="Palatino Linotype" w:hAnsi="Palatino Linotype"/>
          <w:sz w:val="22"/>
          <w:szCs w:val="22"/>
        </w:rPr>
      </w:pPr>
      <w:r>
        <w:rPr>
          <w:rFonts w:ascii="Palatino Linotype" w:hAnsi="Palatino Linotype"/>
          <w:sz w:val="22"/>
          <w:szCs w:val="22"/>
        </w:rPr>
        <w:t xml:space="preserve">Covariates include measures of </w:t>
      </w:r>
      <w:r w:rsidR="00A975F6">
        <w:rPr>
          <w:rFonts w:ascii="Palatino Linotype" w:hAnsi="Palatino Linotype"/>
          <w:sz w:val="22"/>
          <w:szCs w:val="22"/>
        </w:rPr>
        <w:t xml:space="preserve">relevant comorbidities (e.g., cardiovascular disease, diabetes) and medications (e.g., lipid-lowering drugs), smoking status, body mass index, and demographics.  Some covariates are </w:t>
      </w:r>
      <w:r w:rsidR="00E440D6">
        <w:rPr>
          <w:rFonts w:ascii="Palatino Linotype" w:hAnsi="Palatino Linotype"/>
          <w:sz w:val="22"/>
          <w:szCs w:val="22"/>
        </w:rPr>
        <w:t xml:space="preserve">measured as patient-level constants or flag </w:t>
      </w:r>
      <w:proofErr w:type="spellStart"/>
      <w:r w:rsidR="00E440D6">
        <w:rPr>
          <w:rFonts w:ascii="Palatino Linotype" w:hAnsi="Palatino Linotype"/>
          <w:sz w:val="22"/>
          <w:szCs w:val="22"/>
        </w:rPr>
        <w:t>variebles</w:t>
      </w:r>
      <w:proofErr w:type="spellEnd"/>
      <w:r w:rsidR="00E440D6">
        <w:rPr>
          <w:rFonts w:ascii="Palatino Linotype" w:hAnsi="Palatino Linotype"/>
          <w:sz w:val="22"/>
          <w:szCs w:val="22"/>
        </w:rPr>
        <w:t xml:space="preserve"> (e.g., race) and others are </w:t>
      </w:r>
      <w:r w:rsidR="00A975F6">
        <w:rPr>
          <w:rFonts w:ascii="Palatino Linotype" w:hAnsi="Palatino Linotype"/>
          <w:sz w:val="22"/>
          <w:szCs w:val="22"/>
        </w:rPr>
        <w:t>captured as repeated measures</w:t>
      </w:r>
      <w:r w:rsidR="00E440D6">
        <w:rPr>
          <w:rFonts w:ascii="Palatino Linotype" w:hAnsi="Palatino Linotype"/>
          <w:sz w:val="22"/>
          <w:szCs w:val="22"/>
        </w:rPr>
        <w:t xml:space="preserve"> (e.g., lipid lowering medications)</w:t>
      </w:r>
      <w:r w:rsidR="00A975F6">
        <w:rPr>
          <w:rFonts w:ascii="Palatino Linotype" w:hAnsi="Palatino Linotype"/>
          <w:sz w:val="22"/>
          <w:szCs w:val="22"/>
        </w:rPr>
        <w:t>.</w:t>
      </w:r>
      <w:r w:rsidR="00E440D6">
        <w:rPr>
          <w:rFonts w:ascii="Palatino Linotype" w:hAnsi="Palatino Linotype"/>
          <w:sz w:val="22"/>
          <w:szCs w:val="22"/>
        </w:rPr>
        <w:t xml:space="preserve">  Major c</w:t>
      </w:r>
      <w:r w:rsidR="00030215">
        <w:rPr>
          <w:rFonts w:ascii="Palatino Linotype" w:hAnsi="Palatino Linotype"/>
          <w:sz w:val="22"/>
          <w:szCs w:val="22"/>
        </w:rPr>
        <w:t>ategories of covariates described in the data dictionary are:</w:t>
      </w:r>
    </w:p>
    <w:p w14:paraId="43802FC0" w14:textId="0947BC3D" w:rsidR="00E440D6" w:rsidRDefault="00E440D6" w:rsidP="00E440D6">
      <w:pPr>
        <w:spacing w:before="120" w:after="120"/>
        <w:ind w:left="360"/>
        <w:rPr>
          <w:rFonts w:ascii="Palatino Linotype" w:hAnsi="Palatino Linotype"/>
          <w:sz w:val="22"/>
          <w:szCs w:val="22"/>
        </w:rPr>
      </w:pPr>
      <w:r>
        <w:rPr>
          <w:rFonts w:ascii="Palatino Linotype" w:hAnsi="Palatino Linotype"/>
          <w:sz w:val="22"/>
          <w:szCs w:val="22"/>
        </w:rPr>
        <w:t xml:space="preserve">Patient-level </w:t>
      </w:r>
      <w:r w:rsidR="00683D8D">
        <w:rPr>
          <w:rFonts w:ascii="Palatino Linotype" w:hAnsi="Palatino Linotype"/>
          <w:sz w:val="22"/>
          <w:szCs w:val="22"/>
        </w:rPr>
        <w:t xml:space="preserve">data represented as </w:t>
      </w:r>
      <w:r>
        <w:rPr>
          <w:rFonts w:ascii="Palatino Linotype" w:hAnsi="Palatino Linotype"/>
          <w:sz w:val="22"/>
          <w:szCs w:val="22"/>
        </w:rPr>
        <w:t xml:space="preserve">constants or </w:t>
      </w:r>
      <w:r w:rsidR="00683D8D">
        <w:rPr>
          <w:rFonts w:ascii="Palatino Linotype" w:hAnsi="Palatino Linotype"/>
          <w:sz w:val="22"/>
          <w:szCs w:val="22"/>
        </w:rPr>
        <w:t xml:space="preserve">computed </w:t>
      </w:r>
      <w:r>
        <w:rPr>
          <w:rFonts w:ascii="Palatino Linotype" w:hAnsi="Palatino Linotype"/>
          <w:sz w:val="22"/>
          <w:szCs w:val="22"/>
        </w:rPr>
        <w:t>flag variables:</w:t>
      </w:r>
    </w:p>
    <w:p w14:paraId="52753876" w14:textId="5297D764" w:rsidR="00E440D6" w:rsidRDefault="00E440D6" w:rsidP="00E440D6">
      <w:pPr>
        <w:numPr>
          <w:ilvl w:val="0"/>
          <w:numId w:val="23"/>
        </w:numPr>
        <w:rPr>
          <w:rFonts w:ascii="Palatino Linotype" w:hAnsi="Palatino Linotype"/>
          <w:sz w:val="22"/>
          <w:szCs w:val="22"/>
        </w:rPr>
      </w:pPr>
      <w:r>
        <w:rPr>
          <w:rFonts w:ascii="Palatino Linotype" w:hAnsi="Palatino Linotype"/>
          <w:sz w:val="22"/>
          <w:szCs w:val="22"/>
        </w:rPr>
        <w:t>Patient demographics</w:t>
      </w:r>
    </w:p>
    <w:p w14:paraId="41DB7808" w14:textId="1B98A400" w:rsidR="00203A80" w:rsidRPr="00030215" w:rsidRDefault="00203A80" w:rsidP="00E440D6">
      <w:pPr>
        <w:numPr>
          <w:ilvl w:val="0"/>
          <w:numId w:val="23"/>
        </w:numPr>
        <w:rPr>
          <w:rFonts w:ascii="Palatino Linotype" w:hAnsi="Palatino Linotype"/>
          <w:sz w:val="22"/>
          <w:szCs w:val="22"/>
        </w:rPr>
      </w:pPr>
      <w:r>
        <w:rPr>
          <w:rFonts w:ascii="Palatino Linotype" w:hAnsi="Palatino Linotype"/>
          <w:sz w:val="22"/>
          <w:szCs w:val="22"/>
        </w:rPr>
        <w:t>Vital status/follow up status</w:t>
      </w:r>
    </w:p>
    <w:p w14:paraId="545DCC95" w14:textId="77777777" w:rsidR="00E440D6" w:rsidRPr="00030215" w:rsidRDefault="00E440D6" w:rsidP="00E440D6">
      <w:pPr>
        <w:numPr>
          <w:ilvl w:val="0"/>
          <w:numId w:val="23"/>
        </w:numPr>
        <w:rPr>
          <w:rFonts w:ascii="Palatino Linotype" w:hAnsi="Palatino Linotype"/>
          <w:sz w:val="22"/>
          <w:szCs w:val="22"/>
        </w:rPr>
      </w:pPr>
      <w:r w:rsidRPr="00030215">
        <w:rPr>
          <w:rFonts w:ascii="Palatino Linotype" w:hAnsi="Palatino Linotype"/>
          <w:sz w:val="22"/>
          <w:szCs w:val="22"/>
        </w:rPr>
        <w:t>Smoking status</w:t>
      </w:r>
    </w:p>
    <w:p w14:paraId="1753B5FB" w14:textId="084A14AA" w:rsidR="00E440D6" w:rsidRPr="00030215" w:rsidRDefault="000C132D" w:rsidP="00E440D6">
      <w:pPr>
        <w:numPr>
          <w:ilvl w:val="0"/>
          <w:numId w:val="23"/>
        </w:numPr>
        <w:rPr>
          <w:rFonts w:ascii="Palatino Linotype" w:hAnsi="Palatino Linotype"/>
          <w:sz w:val="22"/>
          <w:szCs w:val="22"/>
        </w:rPr>
      </w:pPr>
      <w:r>
        <w:rPr>
          <w:rFonts w:ascii="Palatino Linotype" w:hAnsi="Palatino Linotype"/>
          <w:sz w:val="22"/>
          <w:szCs w:val="22"/>
        </w:rPr>
        <w:t>Familial h</w:t>
      </w:r>
      <w:r w:rsidR="00E440D6" w:rsidRPr="00030215">
        <w:rPr>
          <w:rFonts w:ascii="Palatino Linotype" w:hAnsi="Palatino Linotype"/>
          <w:sz w:val="22"/>
          <w:szCs w:val="22"/>
        </w:rPr>
        <w:t>ypercholesterolemia</w:t>
      </w:r>
      <w:r w:rsidR="00E440D6">
        <w:rPr>
          <w:rFonts w:ascii="Palatino Linotype" w:hAnsi="Palatino Linotype"/>
          <w:sz w:val="22"/>
          <w:szCs w:val="22"/>
        </w:rPr>
        <w:t xml:space="preserve"> diagnoses</w:t>
      </w:r>
    </w:p>
    <w:p w14:paraId="30385F06" w14:textId="480F2855" w:rsidR="000C132D" w:rsidRPr="00030215" w:rsidRDefault="000C132D" w:rsidP="000C132D">
      <w:pPr>
        <w:numPr>
          <w:ilvl w:val="0"/>
          <w:numId w:val="23"/>
        </w:numPr>
        <w:rPr>
          <w:rFonts w:ascii="Palatino Linotype" w:hAnsi="Palatino Linotype"/>
          <w:sz w:val="22"/>
          <w:szCs w:val="22"/>
        </w:rPr>
      </w:pPr>
      <w:r>
        <w:rPr>
          <w:rFonts w:ascii="Palatino Linotype" w:hAnsi="Palatino Linotype"/>
          <w:sz w:val="22"/>
          <w:szCs w:val="22"/>
        </w:rPr>
        <w:t>Type 1 d</w:t>
      </w:r>
      <w:r w:rsidRPr="00030215">
        <w:rPr>
          <w:rFonts w:ascii="Palatino Linotype" w:hAnsi="Palatino Linotype"/>
          <w:sz w:val="22"/>
          <w:szCs w:val="22"/>
        </w:rPr>
        <w:t>iabetes</w:t>
      </w:r>
      <w:r>
        <w:rPr>
          <w:rFonts w:ascii="Palatino Linotype" w:hAnsi="Palatino Linotype"/>
          <w:sz w:val="22"/>
          <w:szCs w:val="22"/>
        </w:rPr>
        <w:t xml:space="preserve"> mellitus (T1DM) diagnoses</w:t>
      </w:r>
    </w:p>
    <w:p w14:paraId="52AA62BE" w14:textId="0302819C" w:rsidR="000C132D" w:rsidRPr="00030215" w:rsidRDefault="000C132D" w:rsidP="000C132D">
      <w:pPr>
        <w:numPr>
          <w:ilvl w:val="0"/>
          <w:numId w:val="23"/>
        </w:numPr>
        <w:rPr>
          <w:rFonts w:ascii="Palatino Linotype" w:hAnsi="Palatino Linotype"/>
          <w:sz w:val="22"/>
          <w:szCs w:val="22"/>
        </w:rPr>
      </w:pPr>
      <w:r>
        <w:rPr>
          <w:rFonts w:ascii="Palatino Linotype" w:hAnsi="Palatino Linotype"/>
          <w:sz w:val="22"/>
          <w:szCs w:val="22"/>
        </w:rPr>
        <w:t>Type 2 d</w:t>
      </w:r>
      <w:r w:rsidRPr="00030215">
        <w:rPr>
          <w:rFonts w:ascii="Palatino Linotype" w:hAnsi="Palatino Linotype"/>
          <w:sz w:val="22"/>
          <w:szCs w:val="22"/>
        </w:rPr>
        <w:t>iabetes</w:t>
      </w:r>
      <w:r>
        <w:rPr>
          <w:rFonts w:ascii="Palatino Linotype" w:hAnsi="Palatino Linotype"/>
          <w:sz w:val="22"/>
          <w:szCs w:val="22"/>
        </w:rPr>
        <w:t xml:space="preserve"> mellitus (T2DM) diagnoses</w:t>
      </w:r>
    </w:p>
    <w:p w14:paraId="271E73C9" w14:textId="636309AA" w:rsidR="00E440D6" w:rsidRDefault="00E440D6" w:rsidP="00E440D6">
      <w:pPr>
        <w:numPr>
          <w:ilvl w:val="0"/>
          <w:numId w:val="23"/>
        </w:numPr>
        <w:rPr>
          <w:rFonts w:ascii="Palatino Linotype" w:hAnsi="Palatino Linotype"/>
          <w:sz w:val="22"/>
          <w:szCs w:val="22"/>
        </w:rPr>
      </w:pPr>
      <w:r w:rsidRPr="00030215">
        <w:rPr>
          <w:rFonts w:ascii="Palatino Linotype" w:hAnsi="Palatino Linotype"/>
          <w:sz w:val="22"/>
          <w:szCs w:val="22"/>
        </w:rPr>
        <w:t>C</w:t>
      </w:r>
      <w:r>
        <w:rPr>
          <w:rFonts w:ascii="Palatino Linotype" w:hAnsi="Palatino Linotype"/>
          <w:sz w:val="22"/>
          <w:szCs w:val="22"/>
        </w:rPr>
        <w:t xml:space="preserve">oronary artery disease </w:t>
      </w:r>
      <w:r w:rsidR="00AB56A7">
        <w:rPr>
          <w:rFonts w:ascii="Palatino Linotype" w:hAnsi="Palatino Linotype"/>
          <w:sz w:val="22"/>
          <w:szCs w:val="22"/>
        </w:rPr>
        <w:t xml:space="preserve">(CAD) </w:t>
      </w:r>
      <w:r>
        <w:rPr>
          <w:rFonts w:ascii="Palatino Linotype" w:hAnsi="Palatino Linotype"/>
          <w:sz w:val="22"/>
          <w:szCs w:val="22"/>
        </w:rPr>
        <w:t>diagnoses</w:t>
      </w:r>
    </w:p>
    <w:p w14:paraId="19EBC573" w14:textId="4DF8F886" w:rsidR="00AB56A7" w:rsidRPr="00030215" w:rsidRDefault="00AB56A7" w:rsidP="00E440D6">
      <w:pPr>
        <w:numPr>
          <w:ilvl w:val="0"/>
          <w:numId w:val="23"/>
        </w:numPr>
        <w:rPr>
          <w:rFonts w:ascii="Palatino Linotype" w:hAnsi="Palatino Linotype"/>
          <w:sz w:val="22"/>
          <w:szCs w:val="22"/>
        </w:rPr>
      </w:pPr>
      <w:r>
        <w:rPr>
          <w:rFonts w:ascii="Palatino Linotype" w:hAnsi="Palatino Linotype"/>
          <w:sz w:val="22"/>
          <w:szCs w:val="22"/>
        </w:rPr>
        <w:t>Peripheral Arterial Disease (PAD) diagnoses</w:t>
      </w:r>
    </w:p>
    <w:p w14:paraId="5E2D934B" w14:textId="04058C7E" w:rsidR="00E440D6" w:rsidRPr="00030215" w:rsidRDefault="00E440D6" w:rsidP="00E440D6">
      <w:pPr>
        <w:numPr>
          <w:ilvl w:val="0"/>
          <w:numId w:val="23"/>
        </w:numPr>
        <w:rPr>
          <w:rFonts w:ascii="Palatino Linotype" w:hAnsi="Palatino Linotype"/>
          <w:sz w:val="22"/>
          <w:szCs w:val="22"/>
        </w:rPr>
      </w:pPr>
      <w:r w:rsidRPr="00030215">
        <w:rPr>
          <w:rFonts w:ascii="Palatino Linotype" w:hAnsi="Palatino Linotype"/>
          <w:sz w:val="22"/>
          <w:szCs w:val="22"/>
        </w:rPr>
        <w:t>Endarterectomy</w:t>
      </w:r>
      <w:r>
        <w:rPr>
          <w:rFonts w:ascii="Palatino Linotype" w:hAnsi="Palatino Linotype"/>
          <w:sz w:val="22"/>
          <w:szCs w:val="22"/>
        </w:rPr>
        <w:t xml:space="preserve"> </w:t>
      </w:r>
      <w:r w:rsidR="00F978CB">
        <w:rPr>
          <w:rFonts w:ascii="Palatino Linotype" w:hAnsi="Palatino Linotype"/>
          <w:sz w:val="22"/>
          <w:szCs w:val="22"/>
        </w:rPr>
        <w:t xml:space="preserve">(ENDART) </w:t>
      </w:r>
      <w:r>
        <w:rPr>
          <w:rFonts w:ascii="Palatino Linotype" w:hAnsi="Palatino Linotype"/>
          <w:sz w:val="22"/>
          <w:szCs w:val="22"/>
        </w:rPr>
        <w:t>procedures</w:t>
      </w:r>
    </w:p>
    <w:p w14:paraId="2D4A8A76" w14:textId="63EB730C" w:rsidR="00E440D6" w:rsidRPr="00030215" w:rsidRDefault="00E440D6" w:rsidP="00E440D6">
      <w:pPr>
        <w:numPr>
          <w:ilvl w:val="0"/>
          <w:numId w:val="23"/>
        </w:numPr>
        <w:rPr>
          <w:rFonts w:ascii="Palatino Linotype" w:hAnsi="Palatino Linotype"/>
          <w:sz w:val="22"/>
          <w:szCs w:val="22"/>
        </w:rPr>
      </w:pPr>
      <w:r w:rsidRPr="00030215">
        <w:rPr>
          <w:rFonts w:ascii="Palatino Linotype" w:hAnsi="Palatino Linotype"/>
          <w:sz w:val="22"/>
          <w:szCs w:val="22"/>
        </w:rPr>
        <w:t xml:space="preserve">Cardiac revascularization </w:t>
      </w:r>
      <w:r w:rsidR="00F978CB">
        <w:rPr>
          <w:rFonts w:ascii="Palatino Linotype" w:hAnsi="Palatino Linotype"/>
          <w:sz w:val="22"/>
          <w:szCs w:val="22"/>
        </w:rPr>
        <w:t xml:space="preserve">(CRV) </w:t>
      </w:r>
      <w:r w:rsidRPr="00030215">
        <w:rPr>
          <w:rFonts w:ascii="Palatino Linotype" w:hAnsi="Palatino Linotype"/>
          <w:sz w:val="22"/>
          <w:szCs w:val="22"/>
        </w:rPr>
        <w:t>procedures</w:t>
      </w:r>
    </w:p>
    <w:p w14:paraId="650A512C" w14:textId="337BD19F" w:rsidR="00E440D6" w:rsidRPr="00030215" w:rsidRDefault="00683D8D" w:rsidP="00E440D6">
      <w:pPr>
        <w:spacing w:before="120" w:after="120"/>
        <w:ind w:left="360"/>
        <w:rPr>
          <w:rFonts w:ascii="Palatino Linotype" w:hAnsi="Palatino Linotype"/>
          <w:sz w:val="22"/>
          <w:szCs w:val="22"/>
        </w:rPr>
      </w:pPr>
      <w:r>
        <w:rPr>
          <w:rFonts w:ascii="Palatino Linotype" w:hAnsi="Palatino Linotype"/>
          <w:sz w:val="22"/>
          <w:szCs w:val="22"/>
        </w:rPr>
        <w:t>Repeated measure data</w:t>
      </w:r>
      <w:r w:rsidR="00E440D6">
        <w:rPr>
          <w:rFonts w:ascii="Palatino Linotype" w:hAnsi="Palatino Linotype"/>
          <w:sz w:val="22"/>
          <w:szCs w:val="22"/>
        </w:rPr>
        <w:t>:</w:t>
      </w:r>
    </w:p>
    <w:p w14:paraId="181203AA" w14:textId="77777777" w:rsidR="00DC4F01" w:rsidRPr="00030215" w:rsidRDefault="00DC4F01" w:rsidP="00DC4F01">
      <w:pPr>
        <w:numPr>
          <w:ilvl w:val="0"/>
          <w:numId w:val="23"/>
        </w:numPr>
        <w:rPr>
          <w:rFonts w:ascii="Palatino Linotype" w:hAnsi="Palatino Linotype"/>
          <w:sz w:val="22"/>
          <w:szCs w:val="22"/>
        </w:rPr>
      </w:pPr>
      <w:r w:rsidRPr="00030215">
        <w:rPr>
          <w:rFonts w:ascii="Palatino Linotype" w:hAnsi="Palatino Linotype"/>
          <w:sz w:val="22"/>
          <w:szCs w:val="22"/>
        </w:rPr>
        <w:t>BMI</w:t>
      </w:r>
    </w:p>
    <w:p w14:paraId="2FC2616C" w14:textId="77777777" w:rsidR="00DC4F01" w:rsidRPr="00030215" w:rsidRDefault="00DC4F01" w:rsidP="00DC4F01">
      <w:pPr>
        <w:numPr>
          <w:ilvl w:val="0"/>
          <w:numId w:val="23"/>
        </w:numPr>
        <w:rPr>
          <w:rFonts w:ascii="Palatino Linotype" w:hAnsi="Palatino Linotype"/>
          <w:sz w:val="22"/>
          <w:szCs w:val="22"/>
        </w:rPr>
      </w:pPr>
      <w:r w:rsidRPr="00030215">
        <w:rPr>
          <w:rFonts w:ascii="Palatino Linotype" w:hAnsi="Palatino Linotype"/>
          <w:sz w:val="22"/>
          <w:szCs w:val="22"/>
        </w:rPr>
        <w:t>Diabetes medications</w:t>
      </w:r>
    </w:p>
    <w:p w14:paraId="030A7FD5" w14:textId="77777777" w:rsidR="00E440D6" w:rsidRDefault="00E440D6" w:rsidP="00E440D6">
      <w:pPr>
        <w:numPr>
          <w:ilvl w:val="0"/>
          <w:numId w:val="23"/>
        </w:numPr>
        <w:rPr>
          <w:rFonts w:ascii="Palatino Linotype" w:hAnsi="Palatino Linotype"/>
          <w:sz w:val="22"/>
          <w:szCs w:val="22"/>
        </w:rPr>
      </w:pPr>
      <w:r w:rsidRPr="00030215">
        <w:rPr>
          <w:rFonts w:ascii="Palatino Linotype" w:hAnsi="Palatino Linotype"/>
          <w:sz w:val="22"/>
          <w:szCs w:val="22"/>
        </w:rPr>
        <w:t>Lipid lowering medications</w:t>
      </w:r>
    </w:p>
    <w:p w14:paraId="02FDA970" w14:textId="1D43E651" w:rsidR="00030215" w:rsidRPr="00030215" w:rsidRDefault="00030215" w:rsidP="00030215">
      <w:pPr>
        <w:numPr>
          <w:ilvl w:val="0"/>
          <w:numId w:val="23"/>
        </w:numPr>
        <w:rPr>
          <w:rFonts w:ascii="Palatino Linotype" w:hAnsi="Palatino Linotype"/>
          <w:sz w:val="22"/>
          <w:szCs w:val="22"/>
        </w:rPr>
      </w:pPr>
      <w:r w:rsidRPr="00030215">
        <w:rPr>
          <w:rFonts w:ascii="Palatino Linotype" w:hAnsi="Palatino Linotype"/>
          <w:sz w:val="22"/>
          <w:szCs w:val="22"/>
        </w:rPr>
        <w:t xml:space="preserve">Lipid </w:t>
      </w:r>
      <w:r w:rsidR="00DC4F01">
        <w:rPr>
          <w:rFonts w:ascii="Palatino Linotype" w:hAnsi="Palatino Linotype"/>
          <w:sz w:val="22"/>
          <w:szCs w:val="22"/>
        </w:rPr>
        <w:t>laboratory res</w:t>
      </w:r>
      <w:r w:rsidR="00E440D6">
        <w:rPr>
          <w:rFonts w:ascii="Palatino Linotype" w:hAnsi="Palatino Linotype"/>
          <w:sz w:val="22"/>
          <w:szCs w:val="22"/>
        </w:rPr>
        <w:t>ults</w:t>
      </w:r>
    </w:p>
    <w:p w14:paraId="02650088" w14:textId="77777777" w:rsidR="00BB6D75" w:rsidRDefault="00BB6D75">
      <w:pPr>
        <w:rPr>
          <w:rFonts w:ascii="Palatino Linotype" w:hAnsi="Palatino Linotype"/>
          <w:b/>
          <w:sz w:val="22"/>
          <w:szCs w:val="22"/>
          <w:u w:val="single"/>
        </w:rPr>
      </w:pPr>
      <w:r>
        <w:rPr>
          <w:rFonts w:ascii="Palatino Linotype" w:hAnsi="Palatino Linotype"/>
          <w:b/>
          <w:sz w:val="22"/>
          <w:szCs w:val="22"/>
          <w:u w:val="single"/>
        </w:rPr>
        <w:br w:type="page"/>
      </w:r>
    </w:p>
    <w:p w14:paraId="656377B2" w14:textId="00456CA1" w:rsidR="001E2208" w:rsidRPr="001E2208" w:rsidRDefault="005102DB" w:rsidP="00D62B71">
      <w:pPr>
        <w:pStyle w:val="Heading1"/>
      </w:pPr>
      <w:bookmarkStart w:id="11" w:name="_Toc407711017"/>
      <w:r>
        <w:lastRenderedPageBreak/>
        <w:t>11</w:t>
      </w:r>
      <w:r w:rsidR="001E2208" w:rsidRPr="001E2208">
        <w:t>.  Flow diagram</w:t>
      </w:r>
      <w:bookmarkEnd w:id="11"/>
    </w:p>
    <w:p w14:paraId="570745EE" w14:textId="1D9B7D29" w:rsidR="00041C4F" w:rsidRDefault="001E2208" w:rsidP="000C18FC">
      <w:pPr>
        <w:spacing w:after="120"/>
        <w:rPr>
          <w:rFonts w:ascii="Palatino Linotype" w:hAnsi="Palatino Linotype"/>
          <w:sz w:val="22"/>
          <w:szCs w:val="22"/>
        </w:rPr>
      </w:pPr>
      <w:r>
        <w:rPr>
          <w:rFonts w:ascii="Palatino Linotype" w:hAnsi="Palatino Linotype"/>
          <w:sz w:val="22"/>
          <w:szCs w:val="22"/>
        </w:rPr>
        <w:t xml:space="preserve">Figure 1 below represents the logic and definitions used to define </w:t>
      </w:r>
      <w:r w:rsidR="0046408B">
        <w:rPr>
          <w:rFonts w:ascii="Palatino Linotype" w:hAnsi="Palatino Linotype"/>
          <w:sz w:val="22"/>
          <w:szCs w:val="22"/>
        </w:rPr>
        <w:t xml:space="preserve">two categories of </w:t>
      </w:r>
      <w:r>
        <w:rPr>
          <w:rFonts w:ascii="Palatino Linotype" w:hAnsi="Palatino Linotype"/>
          <w:sz w:val="22"/>
          <w:szCs w:val="22"/>
        </w:rPr>
        <w:t xml:space="preserve">CAAD cases and </w:t>
      </w:r>
      <w:r w:rsidR="0046408B">
        <w:rPr>
          <w:rFonts w:ascii="Palatino Linotype" w:hAnsi="Palatino Linotype"/>
          <w:sz w:val="22"/>
          <w:szCs w:val="22"/>
        </w:rPr>
        <w:t xml:space="preserve">two categories of </w:t>
      </w:r>
      <w:r>
        <w:rPr>
          <w:rFonts w:ascii="Palatino Linotype" w:hAnsi="Palatino Linotype"/>
          <w:sz w:val="22"/>
          <w:szCs w:val="22"/>
        </w:rPr>
        <w:t>CAAD controls.</w:t>
      </w:r>
    </w:p>
    <w:p w14:paraId="4A0CE980" w14:textId="6135DA4C" w:rsidR="00041C4F" w:rsidRDefault="00B66EC9" w:rsidP="000C18FC">
      <w:pPr>
        <w:spacing w:after="120"/>
        <w:rPr>
          <w:rFonts w:ascii="Palatino Linotype" w:hAnsi="Palatino Linotype"/>
          <w:sz w:val="22"/>
          <w:szCs w:val="22"/>
        </w:rPr>
      </w:pPr>
      <w:r>
        <w:rPr>
          <w:rFonts w:ascii="Palatino Linotype" w:hAnsi="Palatino Linotype"/>
          <w:noProof/>
          <w:sz w:val="22"/>
          <w:szCs w:val="22"/>
        </w:rPr>
        <w:drawing>
          <wp:inline distT="0" distB="0" distL="0" distR="0" wp14:anchorId="4FEFE870" wp14:editId="29B87B53">
            <wp:extent cx="5938780" cy="4783568"/>
            <wp:effectExtent l="0" t="0" r="508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56546" cy="4797878"/>
                    </a:xfrm>
                    <a:prstGeom prst="rect">
                      <a:avLst/>
                    </a:prstGeom>
                    <a:noFill/>
                  </pic:spPr>
                </pic:pic>
              </a:graphicData>
            </a:graphic>
          </wp:inline>
        </w:drawing>
      </w:r>
    </w:p>
    <w:p w14:paraId="7840CE14" w14:textId="64396B17" w:rsidR="00532770" w:rsidRDefault="00532770" w:rsidP="000C18FC">
      <w:pPr>
        <w:spacing w:after="120"/>
        <w:rPr>
          <w:rFonts w:ascii="Palatino Linotype" w:hAnsi="Palatino Linotype"/>
          <w:sz w:val="22"/>
          <w:szCs w:val="22"/>
        </w:rPr>
      </w:pPr>
    </w:p>
    <w:p w14:paraId="3B6808C5" w14:textId="1868C85D" w:rsidR="00041C4F" w:rsidRPr="001E2208" w:rsidRDefault="001E2208" w:rsidP="00532770">
      <w:pPr>
        <w:spacing w:before="240" w:after="120"/>
        <w:rPr>
          <w:rFonts w:ascii="Palatino Linotype" w:hAnsi="Palatino Linotype"/>
          <w:b/>
          <w:sz w:val="22"/>
          <w:szCs w:val="22"/>
        </w:rPr>
      </w:pPr>
      <w:proofErr w:type="gramStart"/>
      <w:r w:rsidRPr="001E2208">
        <w:rPr>
          <w:rFonts w:ascii="Palatino Linotype" w:hAnsi="Palatino Linotype"/>
          <w:b/>
          <w:sz w:val="22"/>
          <w:szCs w:val="22"/>
        </w:rPr>
        <w:t>Figure 1</w:t>
      </w:r>
      <w:r w:rsidR="008B3F50">
        <w:rPr>
          <w:rFonts w:ascii="Palatino Linotype" w:hAnsi="Palatino Linotype"/>
          <w:b/>
          <w:sz w:val="22"/>
          <w:szCs w:val="22"/>
        </w:rPr>
        <w:t>0.1</w:t>
      </w:r>
      <w:r w:rsidRPr="001E2208">
        <w:rPr>
          <w:rFonts w:ascii="Palatino Linotype" w:hAnsi="Palatino Linotype"/>
          <w:b/>
          <w:sz w:val="22"/>
          <w:szCs w:val="22"/>
        </w:rPr>
        <w:t>.</w:t>
      </w:r>
      <w:proofErr w:type="gramEnd"/>
      <w:r w:rsidRPr="001E2208">
        <w:rPr>
          <w:rFonts w:ascii="Palatino Linotype" w:hAnsi="Palatino Linotype"/>
          <w:b/>
          <w:sz w:val="22"/>
          <w:szCs w:val="22"/>
        </w:rPr>
        <w:t xml:space="preserve">  </w:t>
      </w:r>
      <w:proofErr w:type="gramStart"/>
      <w:r w:rsidRPr="001E2208">
        <w:rPr>
          <w:rFonts w:ascii="Palatino Linotype" w:hAnsi="Palatino Linotype"/>
          <w:b/>
          <w:sz w:val="22"/>
          <w:szCs w:val="22"/>
        </w:rPr>
        <w:t>Flow diagram of CAAD phenotype logic for definition of cases and controls.</w:t>
      </w:r>
      <w:proofErr w:type="gramEnd"/>
    </w:p>
    <w:p w14:paraId="000C17EB" w14:textId="31DEA89D" w:rsidR="000E69C9" w:rsidRPr="000C5A55" w:rsidRDefault="000E69C9" w:rsidP="000C18FC">
      <w:pPr>
        <w:spacing w:after="120"/>
        <w:rPr>
          <w:rFonts w:ascii="Palatino Linotype" w:hAnsi="Palatino Linotype"/>
          <w:b/>
          <w:sz w:val="22"/>
          <w:szCs w:val="22"/>
        </w:rPr>
      </w:pPr>
    </w:p>
    <w:sectPr w:rsidR="000E69C9" w:rsidRPr="000C5A55" w:rsidSect="00CF0FF0">
      <w:headerReference w:type="default" r:id="rId21"/>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E22A5" w14:textId="77777777" w:rsidR="00092E54" w:rsidRDefault="00092E54">
      <w:r>
        <w:separator/>
      </w:r>
    </w:p>
  </w:endnote>
  <w:endnote w:type="continuationSeparator" w:id="0">
    <w:p w14:paraId="071FAD5D" w14:textId="77777777" w:rsidR="00092E54" w:rsidRDefault="0009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59CD5" w14:textId="0E2D08D5" w:rsidR="00092E54" w:rsidRPr="002B0F36" w:rsidRDefault="00092E54" w:rsidP="002B0F36">
    <w:pPr>
      <w:pStyle w:val="Footer"/>
      <w:tabs>
        <w:tab w:val="clear" w:pos="4320"/>
        <w:tab w:val="clear" w:pos="8640"/>
        <w:tab w:val="center" w:pos="4680"/>
        <w:tab w:val="right" w:pos="9360"/>
      </w:tabs>
      <w:rPr>
        <w:sz w:val="22"/>
        <w:szCs w:val="22"/>
      </w:rPr>
    </w:pPr>
    <w:r w:rsidRPr="002B0F36">
      <w:rPr>
        <w:sz w:val="22"/>
        <w:szCs w:val="22"/>
      </w:rPr>
      <w:t>CAAD P</w:t>
    </w:r>
    <w:r>
      <w:rPr>
        <w:sz w:val="22"/>
        <w:szCs w:val="22"/>
      </w:rPr>
      <w:t>henotype Pseudo Code</w:t>
    </w:r>
    <w:r>
      <w:rPr>
        <w:sz w:val="22"/>
        <w:szCs w:val="22"/>
      </w:rPr>
      <w:tab/>
      <w:t>December 29</w:t>
    </w:r>
    <w:r w:rsidRPr="002B0F36">
      <w:rPr>
        <w:sz w:val="22"/>
        <w:szCs w:val="22"/>
      </w:rPr>
      <w:t>, 2014</w:t>
    </w:r>
    <w:r w:rsidRPr="002B0F36">
      <w:rPr>
        <w:sz w:val="22"/>
        <w:szCs w:val="22"/>
      </w:rPr>
      <w:tab/>
      <w:t xml:space="preserve">Page </w:t>
    </w:r>
    <w:r w:rsidRPr="002B0F36">
      <w:rPr>
        <w:b/>
        <w:bCs/>
        <w:sz w:val="22"/>
        <w:szCs w:val="22"/>
      </w:rPr>
      <w:fldChar w:fldCharType="begin"/>
    </w:r>
    <w:r w:rsidRPr="002B0F36">
      <w:rPr>
        <w:b/>
        <w:bCs/>
        <w:sz w:val="22"/>
        <w:szCs w:val="22"/>
      </w:rPr>
      <w:instrText xml:space="preserve"> PAGE </w:instrText>
    </w:r>
    <w:r w:rsidRPr="002B0F36">
      <w:rPr>
        <w:b/>
        <w:bCs/>
        <w:sz w:val="22"/>
        <w:szCs w:val="22"/>
      </w:rPr>
      <w:fldChar w:fldCharType="separate"/>
    </w:r>
    <w:r w:rsidR="008F08C5">
      <w:rPr>
        <w:b/>
        <w:bCs/>
        <w:noProof/>
        <w:sz w:val="22"/>
        <w:szCs w:val="22"/>
      </w:rPr>
      <w:t>6</w:t>
    </w:r>
    <w:r w:rsidRPr="002B0F36">
      <w:rPr>
        <w:b/>
        <w:bCs/>
        <w:sz w:val="22"/>
        <w:szCs w:val="22"/>
      </w:rPr>
      <w:fldChar w:fldCharType="end"/>
    </w:r>
    <w:r w:rsidRPr="002B0F36">
      <w:rPr>
        <w:sz w:val="22"/>
        <w:szCs w:val="22"/>
      </w:rPr>
      <w:t xml:space="preserve"> of </w:t>
    </w:r>
    <w:r w:rsidRPr="002B0F36">
      <w:rPr>
        <w:b/>
        <w:bCs/>
        <w:sz w:val="22"/>
        <w:szCs w:val="22"/>
      </w:rPr>
      <w:fldChar w:fldCharType="begin"/>
    </w:r>
    <w:r w:rsidRPr="002B0F36">
      <w:rPr>
        <w:b/>
        <w:bCs/>
        <w:sz w:val="22"/>
        <w:szCs w:val="22"/>
      </w:rPr>
      <w:instrText xml:space="preserve"> NUMPAGES  </w:instrText>
    </w:r>
    <w:r w:rsidRPr="002B0F36">
      <w:rPr>
        <w:b/>
        <w:bCs/>
        <w:sz w:val="22"/>
        <w:szCs w:val="22"/>
      </w:rPr>
      <w:fldChar w:fldCharType="separate"/>
    </w:r>
    <w:r w:rsidR="008F08C5">
      <w:rPr>
        <w:b/>
        <w:bCs/>
        <w:noProof/>
        <w:sz w:val="22"/>
        <w:szCs w:val="22"/>
      </w:rPr>
      <w:t>8</w:t>
    </w:r>
    <w:r w:rsidRPr="002B0F36">
      <w:rPr>
        <w:b/>
        <w:bCs/>
        <w:sz w:val="22"/>
        <w:szCs w:val="22"/>
      </w:rPr>
      <w:fldChar w:fldCharType="end"/>
    </w:r>
  </w:p>
  <w:p w14:paraId="16BE5B6B" w14:textId="5134C1A6" w:rsidR="00092E54" w:rsidRPr="002B0F36" w:rsidRDefault="00092E54" w:rsidP="002B0F36">
    <w:pPr>
      <w:pStyle w:val="Footer"/>
      <w:tabs>
        <w:tab w:val="clear" w:pos="4320"/>
        <w:tab w:val="clear" w:pos="8640"/>
        <w:tab w:val="left" w:pos="1359"/>
      </w:tabs>
      <w:rPr>
        <w:sz w:val="22"/>
        <w:szCs w:val="22"/>
      </w:rPr>
    </w:pPr>
    <w:r w:rsidRPr="002B0F36">
      <w:rPr>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03B1F" w14:textId="77777777" w:rsidR="00092E54" w:rsidRDefault="00092E54">
      <w:r>
        <w:separator/>
      </w:r>
    </w:p>
  </w:footnote>
  <w:footnote w:type="continuationSeparator" w:id="0">
    <w:p w14:paraId="161F7599" w14:textId="77777777" w:rsidR="00092E54" w:rsidRDefault="00092E54">
      <w:r>
        <w:continuationSeparator/>
      </w:r>
    </w:p>
  </w:footnote>
  <w:footnote w:id="1">
    <w:p w14:paraId="390AB8D7" w14:textId="4D0F99E7" w:rsidR="00092E54" w:rsidRDefault="00092E54">
      <w:pPr>
        <w:pStyle w:val="FootnoteText"/>
      </w:pPr>
      <w:r>
        <w:rPr>
          <w:rStyle w:val="FootnoteReference"/>
        </w:rPr>
        <w:footnoteRef/>
      </w:r>
      <w:r>
        <w:t xml:space="preserve"> SAS code for operationalizing the enrollment/contact criteria using patient encounter data is available upon request from David Carrell, carrell.d@ghc.org.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53FFC" w14:textId="77777777" w:rsidR="00092E54" w:rsidRDefault="00092E54" w:rsidP="00CC0BE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DC4"/>
    <w:multiLevelType w:val="hybridMultilevel"/>
    <w:tmpl w:val="E0407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60344"/>
    <w:multiLevelType w:val="hybridMultilevel"/>
    <w:tmpl w:val="B2AE63A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BA7882"/>
    <w:multiLevelType w:val="hybridMultilevel"/>
    <w:tmpl w:val="B2D6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053C4"/>
    <w:multiLevelType w:val="hybridMultilevel"/>
    <w:tmpl w:val="B6E8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163F6"/>
    <w:multiLevelType w:val="hybridMultilevel"/>
    <w:tmpl w:val="705E20CE"/>
    <w:lvl w:ilvl="0" w:tplc="D3A4E12C">
      <w:start w:val="1"/>
      <w:numFmt w:val="decimal"/>
      <w:lvlText w:val="%1."/>
      <w:lvlJc w:val="left"/>
      <w:pPr>
        <w:ind w:left="360" w:hanging="360"/>
      </w:pPr>
      <w:rPr>
        <w:rFonts w:ascii="Palatino Linotype" w:hAnsi="Palatino Linotype" w:cs="Times New Roman" w:hint="default"/>
        <w:b w:val="0"/>
        <w:i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817A63"/>
    <w:multiLevelType w:val="hybridMultilevel"/>
    <w:tmpl w:val="C26AE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FA6E64"/>
    <w:multiLevelType w:val="hybridMultilevel"/>
    <w:tmpl w:val="CDE8F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E3BEB"/>
    <w:multiLevelType w:val="hybridMultilevel"/>
    <w:tmpl w:val="E76EE6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AA3635"/>
    <w:multiLevelType w:val="hybridMultilevel"/>
    <w:tmpl w:val="4C9213E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303699"/>
    <w:multiLevelType w:val="hybridMultilevel"/>
    <w:tmpl w:val="81228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5B1246"/>
    <w:multiLevelType w:val="hybridMultilevel"/>
    <w:tmpl w:val="82C0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702091"/>
    <w:multiLevelType w:val="hybridMultilevel"/>
    <w:tmpl w:val="5C7A3D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AD04D5"/>
    <w:multiLevelType w:val="hybridMultilevel"/>
    <w:tmpl w:val="2C762D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DB6916"/>
    <w:multiLevelType w:val="hybridMultilevel"/>
    <w:tmpl w:val="8A72DE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5918468E"/>
    <w:multiLevelType w:val="hybridMultilevel"/>
    <w:tmpl w:val="ECBE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7D6B6E"/>
    <w:multiLevelType w:val="hybridMultilevel"/>
    <w:tmpl w:val="7EF02C9C"/>
    <w:lvl w:ilvl="0" w:tplc="BB903B42">
      <w:start w:val="1"/>
      <w:numFmt w:val="decimal"/>
      <w:lvlText w:val="%1."/>
      <w:lvlJc w:val="left"/>
      <w:pPr>
        <w:ind w:left="720" w:hanging="360"/>
      </w:pPr>
      <w:rPr>
        <w:rFonts w:ascii="Palatino Linotype" w:eastAsia="Times New Roman" w:hAnsi="Palatino Linotype"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5B3186"/>
    <w:multiLevelType w:val="hybridMultilevel"/>
    <w:tmpl w:val="4EBAC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F8117F"/>
    <w:multiLevelType w:val="hybridMultilevel"/>
    <w:tmpl w:val="B46A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046651"/>
    <w:multiLevelType w:val="hybridMultilevel"/>
    <w:tmpl w:val="E20A573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BB54C12"/>
    <w:multiLevelType w:val="hybridMultilevel"/>
    <w:tmpl w:val="B2AE63A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B07D85"/>
    <w:multiLevelType w:val="hybridMultilevel"/>
    <w:tmpl w:val="2150442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F372C8"/>
    <w:multiLevelType w:val="hybridMultilevel"/>
    <w:tmpl w:val="6D560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021A20"/>
    <w:multiLevelType w:val="hybridMultilevel"/>
    <w:tmpl w:val="1AEE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
  </w:num>
  <w:num w:numId="4">
    <w:abstractNumId w:val="11"/>
  </w:num>
  <w:num w:numId="5">
    <w:abstractNumId w:val="6"/>
  </w:num>
  <w:num w:numId="6">
    <w:abstractNumId w:val="13"/>
  </w:num>
  <w:num w:numId="7">
    <w:abstractNumId w:val="8"/>
  </w:num>
  <w:num w:numId="8">
    <w:abstractNumId w:val="1"/>
  </w:num>
  <w:num w:numId="9">
    <w:abstractNumId w:val="10"/>
  </w:num>
  <w:num w:numId="10">
    <w:abstractNumId w:val="17"/>
  </w:num>
  <w:num w:numId="11">
    <w:abstractNumId w:val="9"/>
  </w:num>
  <w:num w:numId="12">
    <w:abstractNumId w:val="19"/>
  </w:num>
  <w:num w:numId="13">
    <w:abstractNumId w:val="15"/>
  </w:num>
  <w:num w:numId="14">
    <w:abstractNumId w:val="22"/>
  </w:num>
  <w:num w:numId="15">
    <w:abstractNumId w:val="7"/>
  </w:num>
  <w:num w:numId="16">
    <w:abstractNumId w:val="5"/>
  </w:num>
  <w:num w:numId="17">
    <w:abstractNumId w:val="16"/>
  </w:num>
  <w:num w:numId="18">
    <w:abstractNumId w:val="21"/>
  </w:num>
  <w:num w:numId="19">
    <w:abstractNumId w:val="0"/>
  </w:num>
  <w:num w:numId="20">
    <w:abstractNumId w:val="14"/>
  </w:num>
  <w:num w:numId="21">
    <w:abstractNumId w:val="20"/>
  </w:num>
  <w:num w:numId="22">
    <w:abstractNumId w:val="12"/>
  </w:num>
  <w:num w:numId="2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errrwze7d9vemeaex9ppzefwe2dx0wed0ex&quot;&gt;Bielinski&lt;record-ids&gt;&lt;item&gt;296&lt;/item&gt;&lt;item&gt;348&lt;/item&gt;&lt;/record-ids&gt;&lt;/item&gt;&lt;/Libraries&gt;"/>
  </w:docVars>
  <w:rsids>
    <w:rsidRoot w:val="00E70BCB"/>
    <w:rsid w:val="00011350"/>
    <w:rsid w:val="00012ADA"/>
    <w:rsid w:val="000171E6"/>
    <w:rsid w:val="000262DF"/>
    <w:rsid w:val="00030215"/>
    <w:rsid w:val="00035C88"/>
    <w:rsid w:val="00041C4F"/>
    <w:rsid w:val="00042BDD"/>
    <w:rsid w:val="000527A7"/>
    <w:rsid w:val="0005719E"/>
    <w:rsid w:val="00060079"/>
    <w:rsid w:val="0007759C"/>
    <w:rsid w:val="00077B9C"/>
    <w:rsid w:val="00080149"/>
    <w:rsid w:val="00092E54"/>
    <w:rsid w:val="000B56B4"/>
    <w:rsid w:val="000C132D"/>
    <w:rsid w:val="000C18FC"/>
    <w:rsid w:val="000C4950"/>
    <w:rsid w:val="000C5A55"/>
    <w:rsid w:val="000C63CE"/>
    <w:rsid w:val="000D0F81"/>
    <w:rsid w:val="000E4222"/>
    <w:rsid w:val="000E69C9"/>
    <w:rsid w:val="00102922"/>
    <w:rsid w:val="00104394"/>
    <w:rsid w:val="00122667"/>
    <w:rsid w:val="001259D2"/>
    <w:rsid w:val="00126B3A"/>
    <w:rsid w:val="001275D7"/>
    <w:rsid w:val="00132C42"/>
    <w:rsid w:val="00151212"/>
    <w:rsid w:val="001550D8"/>
    <w:rsid w:val="00157F88"/>
    <w:rsid w:val="00165D56"/>
    <w:rsid w:val="0017399A"/>
    <w:rsid w:val="00177B12"/>
    <w:rsid w:val="001901E7"/>
    <w:rsid w:val="0019201C"/>
    <w:rsid w:val="00197465"/>
    <w:rsid w:val="001A4381"/>
    <w:rsid w:val="001C0C97"/>
    <w:rsid w:val="001C6A8B"/>
    <w:rsid w:val="001D20D6"/>
    <w:rsid w:val="001E2208"/>
    <w:rsid w:val="001F2585"/>
    <w:rsid w:val="001F3AAD"/>
    <w:rsid w:val="001F79FF"/>
    <w:rsid w:val="00203A80"/>
    <w:rsid w:val="00203C51"/>
    <w:rsid w:val="00205CBA"/>
    <w:rsid w:val="00217659"/>
    <w:rsid w:val="002243BF"/>
    <w:rsid w:val="00225696"/>
    <w:rsid w:val="00230EE7"/>
    <w:rsid w:val="00237B64"/>
    <w:rsid w:val="00240448"/>
    <w:rsid w:val="0024735A"/>
    <w:rsid w:val="00247F4A"/>
    <w:rsid w:val="00254D86"/>
    <w:rsid w:val="00255792"/>
    <w:rsid w:val="00282DDD"/>
    <w:rsid w:val="002845D7"/>
    <w:rsid w:val="0028558D"/>
    <w:rsid w:val="002939E8"/>
    <w:rsid w:val="00294DD6"/>
    <w:rsid w:val="002950C2"/>
    <w:rsid w:val="002A1630"/>
    <w:rsid w:val="002B0F36"/>
    <w:rsid w:val="002B5FA0"/>
    <w:rsid w:val="002C1C2A"/>
    <w:rsid w:val="002C2484"/>
    <w:rsid w:val="002C2650"/>
    <w:rsid w:val="002C3374"/>
    <w:rsid w:val="002C4469"/>
    <w:rsid w:val="002D0305"/>
    <w:rsid w:val="002D3020"/>
    <w:rsid w:val="002D6E16"/>
    <w:rsid w:val="002F1A8D"/>
    <w:rsid w:val="002F3713"/>
    <w:rsid w:val="003034ED"/>
    <w:rsid w:val="00304DDF"/>
    <w:rsid w:val="0030672D"/>
    <w:rsid w:val="00317446"/>
    <w:rsid w:val="00317675"/>
    <w:rsid w:val="00321BE4"/>
    <w:rsid w:val="00326381"/>
    <w:rsid w:val="003522E9"/>
    <w:rsid w:val="003525D0"/>
    <w:rsid w:val="00352692"/>
    <w:rsid w:val="00356C9C"/>
    <w:rsid w:val="00357775"/>
    <w:rsid w:val="003635B0"/>
    <w:rsid w:val="00363CEC"/>
    <w:rsid w:val="00373CDE"/>
    <w:rsid w:val="00376C8F"/>
    <w:rsid w:val="003860CB"/>
    <w:rsid w:val="00386F0F"/>
    <w:rsid w:val="003954A0"/>
    <w:rsid w:val="003B1EC8"/>
    <w:rsid w:val="003C66AB"/>
    <w:rsid w:val="003C79CE"/>
    <w:rsid w:val="003D6D42"/>
    <w:rsid w:val="003E2487"/>
    <w:rsid w:val="003E6F2C"/>
    <w:rsid w:val="003E79E1"/>
    <w:rsid w:val="003F1B63"/>
    <w:rsid w:val="003F2875"/>
    <w:rsid w:val="003F2E8C"/>
    <w:rsid w:val="00404054"/>
    <w:rsid w:val="00405793"/>
    <w:rsid w:val="00413A78"/>
    <w:rsid w:val="004267ED"/>
    <w:rsid w:val="0043283C"/>
    <w:rsid w:val="00435DE4"/>
    <w:rsid w:val="004453E4"/>
    <w:rsid w:val="00451C05"/>
    <w:rsid w:val="00454392"/>
    <w:rsid w:val="0046408B"/>
    <w:rsid w:val="0046445D"/>
    <w:rsid w:val="00465D28"/>
    <w:rsid w:val="00467909"/>
    <w:rsid w:val="004734FF"/>
    <w:rsid w:val="00490A8B"/>
    <w:rsid w:val="004A42D6"/>
    <w:rsid w:val="004B0820"/>
    <w:rsid w:val="004B11EC"/>
    <w:rsid w:val="004B46A0"/>
    <w:rsid w:val="004C5F60"/>
    <w:rsid w:val="004D046C"/>
    <w:rsid w:val="004D4D9A"/>
    <w:rsid w:val="004D5A11"/>
    <w:rsid w:val="004E3AE6"/>
    <w:rsid w:val="004F30F4"/>
    <w:rsid w:val="004F71FD"/>
    <w:rsid w:val="00502ECD"/>
    <w:rsid w:val="005102DB"/>
    <w:rsid w:val="0051583A"/>
    <w:rsid w:val="0052144D"/>
    <w:rsid w:val="00532770"/>
    <w:rsid w:val="00551141"/>
    <w:rsid w:val="00564E9B"/>
    <w:rsid w:val="00565994"/>
    <w:rsid w:val="00566F01"/>
    <w:rsid w:val="00596F4C"/>
    <w:rsid w:val="005A36ED"/>
    <w:rsid w:val="005A553E"/>
    <w:rsid w:val="005C4393"/>
    <w:rsid w:val="005C576A"/>
    <w:rsid w:val="005E72E1"/>
    <w:rsid w:val="005F4CB1"/>
    <w:rsid w:val="005F74D2"/>
    <w:rsid w:val="00617FD6"/>
    <w:rsid w:val="00620BBA"/>
    <w:rsid w:val="00632019"/>
    <w:rsid w:val="006373F4"/>
    <w:rsid w:val="00643829"/>
    <w:rsid w:val="00646884"/>
    <w:rsid w:val="0065171F"/>
    <w:rsid w:val="00654B2E"/>
    <w:rsid w:val="00660E6C"/>
    <w:rsid w:val="00683D8D"/>
    <w:rsid w:val="00685F55"/>
    <w:rsid w:val="006945CD"/>
    <w:rsid w:val="006A574F"/>
    <w:rsid w:val="006B52F8"/>
    <w:rsid w:val="006C0367"/>
    <w:rsid w:val="006C61E6"/>
    <w:rsid w:val="006D4B98"/>
    <w:rsid w:val="006D548D"/>
    <w:rsid w:val="006D58EA"/>
    <w:rsid w:val="006E5A45"/>
    <w:rsid w:val="007051AA"/>
    <w:rsid w:val="007052C0"/>
    <w:rsid w:val="00706BA8"/>
    <w:rsid w:val="007148E8"/>
    <w:rsid w:val="0071600E"/>
    <w:rsid w:val="0071656F"/>
    <w:rsid w:val="00722CD3"/>
    <w:rsid w:val="007344AC"/>
    <w:rsid w:val="00742AA8"/>
    <w:rsid w:val="00752A92"/>
    <w:rsid w:val="007730C8"/>
    <w:rsid w:val="00774D39"/>
    <w:rsid w:val="00780F6E"/>
    <w:rsid w:val="007A70FC"/>
    <w:rsid w:val="007B5F4E"/>
    <w:rsid w:val="007B5F72"/>
    <w:rsid w:val="007C7330"/>
    <w:rsid w:val="007D1810"/>
    <w:rsid w:val="007D4283"/>
    <w:rsid w:val="007E3329"/>
    <w:rsid w:val="00802F05"/>
    <w:rsid w:val="00804255"/>
    <w:rsid w:val="00806F7D"/>
    <w:rsid w:val="00811697"/>
    <w:rsid w:val="00817A58"/>
    <w:rsid w:val="0082104C"/>
    <w:rsid w:val="00832480"/>
    <w:rsid w:val="0085154D"/>
    <w:rsid w:val="00854DC6"/>
    <w:rsid w:val="00855606"/>
    <w:rsid w:val="00860E63"/>
    <w:rsid w:val="00866A97"/>
    <w:rsid w:val="00875F11"/>
    <w:rsid w:val="008840E1"/>
    <w:rsid w:val="008A2F88"/>
    <w:rsid w:val="008A4551"/>
    <w:rsid w:val="008A5D41"/>
    <w:rsid w:val="008B3F50"/>
    <w:rsid w:val="008E75F1"/>
    <w:rsid w:val="008F08C5"/>
    <w:rsid w:val="008F4CA7"/>
    <w:rsid w:val="0090468C"/>
    <w:rsid w:val="009252F0"/>
    <w:rsid w:val="00950DD9"/>
    <w:rsid w:val="009574AB"/>
    <w:rsid w:val="00967395"/>
    <w:rsid w:val="00967E7D"/>
    <w:rsid w:val="00970DBA"/>
    <w:rsid w:val="00972812"/>
    <w:rsid w:val="009835C9"/>
    <w:rsid w:val="00984DC9"/>
    <w:rsid w:val="009853E5"/>
    <w:rsid w:val="009A2E2D"/>
    <w:rsid w:val="009B7CC3"/>
    <w:rsid w:val="009C22E5"/>
    <w:rsid w:val="009C3C75"/>
    <w:rsid w:val="009D1006"/>
    <w:rsid w:val="009D55C9"/>
    <w:rsid w:val="009D73E9"/>
    <w:rsid w:val="009E2BA7"/>
    <w:rsid w:val="009F79A7"/>
    <w:rsid w:val="00A07851"/>
    <w:rsid w:val="00A10A2A"/>
    <w:rsid w:val="00A12F8E"/>
    <w:rsid w:val="00A236AD"/>
    <w:rsid w:val="00A37EE7"/>
    <w:rsid w:val="00A44C01"/>
    <w:rsid w:val="00A45BD9"/>
    <w:rsid w:val="00A475E8"/>
    <w:rsid w:val="00A5357A"/>
    <w:rsid w:val="00A67636"/>
    <w:rsid w:val="00A8387B"/>
    <w:rsid w:val="00A937F3"/>
    <w:rsid w:val="00A975F6"/>
    <w:rsid w:val="00AA141E"/>
    <w:rsid w:val="00AA1997"/>
    <w:rsid w:val="00AA78EA"/>
    <w:rsid w:val="00AB56A7"/>
    <w:rsid w:val="00AC449D"/>
    <w:rsid w:val="00AC5E7A"/>
    <w:rsid w:val="00AD23A0"/>
    <w:rsid w:val="00AE0C95"/>
    <w:rsid w:val="00AE1187"/>
    <w:rsid w:val="00AE4CE9"/>
    <w:rsid w:val="00AF34F1"/>
    <w:rsid w:val="00AF79DD"/>
    <w:rsid w:val="00B00C72"/>
    <w:rsid w:val="00B0345D"/>
    <w:rsid w:val="00B07B87"/>
    <w:rsid w:val="00B11C93"/>
    <w:rsid w:val="00B218F3"/>
    <w:rsid w:val="00B22D5E"/>
    <w:rsid w:val="00B36837"/>
    <w:rsid w:val="00B405FF"/>
    <w:rsid w:val="00B44177"/>
    <w:rsid w:val="00B52486"/>
    <w:rsid w:val="00B52786"/>
    <w:rsid w:val="00B56489"/>
    <w:rsid w:val="00B62436"/>
    <w:rsid w:val="00B6370D"/>
    <w:rsid w:val="00B66EC9"/>
    <w:rsid w:val="00B67BA6"/>
    <w:rsid w:val="00B77A8D"/>
    <w:rsid w:val="00B9198F"/>
    <w:rsid w:val="00B9553C"/>
    <w:rsid w:val="00BA0E0D"/>
    <w:rsid w:val="00BB6D75"/>
    <w:rsid w:val="00BC123E"/>
    <w:rsid w:val="00BD5830"/>
    <w:rsid w:val="00BD5FE3"/>
    <w:rsid w:val="00BE4FF9"/>
    <w:rsid w:val="00BE5440"/>
    <w:rsid w:val="00BF18B1"/>
    <w:rsid w:val="00BF3C60"/>
    <w:rsid w:val="00BF50B3"/>
    <w:rsid w:val="00C106F6"/>
    <w:rsid w:val="00C13287"/>
    <w:rsid w:val="00C26786"/>
    <w:rsid w:val="00C31D0E"/>
    <w:rsid w:val="00C34D84"/>
    <w:rsid w:val="00C37375"/>
    <w:rsid w:val="00C74155"/>
    <w:rsid w:val="00C81534"/>
    <w:rsid w:val="00CB08C1"/>
    <w:rsid w:val="00CC0BEE"/>
    <w:rsid w:val="00CC0E7F"/>
    <w:rsid w:val="00CC2774"/>
    <w:rsid w:val="00CC2DB0"/>
    <w:rsid w:val="00CD11B8"/>
    <w:rsid w:val="00CE3B54"/>
    <w:rsid w:val="00CE47A5"/>
    <w:rsid w:val="00CE4A1E"/>
    <w:rsid w:val="00CF0FF0"/>
    <w:rsid w:val="00CF7C55"/>
    <w:rsid w:val="00D00844"/>
    <w:rsid w:val="00D125E6"/>
    <w:rsid w:val="00D15F9F"/>
    <w:rsid w:val="00D40BC3"/>
    <w:rsid w:val="00D50342"/>
    <w:rsid w:val="00D50467"/>
    <w:rsid w:val="00D5647B"/>
    <w:rsid w:val="00D62B71"/>
    <w:rsid w:val="00D70665"/>
    <w:rsid w:val="00D76A01"/>
    <w:rsid w:val="00D85A1F"/>
    <w:rsid w:val="00D86BD4"/>
    <w:rsid w:val="00DA1F1D"/>
    <w:rsid w:val="00DA268E"/>
    <w:rsid w:val="00DA3682"/>
    <w:rsid w:val="00DA71A8"/>
    <w:rsid w:val="00DB1DE3"/>
    <w:rsid w:val="00DC4F01"/>
    <w:rsid w:val="00DC5EE2"/>
    <w:rsid w:val="00DC7772"/>
    <w:rsid w:val="00DD39E6"/>
    <w:rsid w:val="00DE6557"/>
    <w:rsid w:val="00DE7455"/>
    <w:rsid w:val="00DF3A3E"/>
    <w:rsid w:val="00DF41DD"/>
    <w:rsid w:val="00DF4468"/>
    <w:rsid w:val="00E014EC"/>
    <w:rsid w:val="00E05F65"/>
    <w:rsid w:val="00E12F45"/>
    <w:rsid w:val="00E243E7"/>
    <w:rsid w:val="00E26263"/>
    <w:rsid w:val="00E3150E"/>
    <w:rsid w:val="00E363EB"/>
    <w:rsid w:val="00E440D6"/>
    <w:rsid w:val="00E458A3"/>
    <w:rsid w:val="00E53A38"/>
    <w:rsid w:val="00E5557B"/>
    <w:rsid w:val="00E64F8B"/>
    <w:rsid w:val="00E70BCB"/>
    <w:rsid w:val="00E92E2E"/>
    <w:rsid w:val="00E94F1B"/>
    <w:rsid w:val="00E95A5B"/>
    <w:rsid w:val="00EA0ECB"/>
    <w:rsid w:val="00EB2811"/>
    <w:rsid w:val="00EC00E6"/>
    <w:rsid w:val="00EC20C0"/>
    <w:rsid w:val="00ED087B"/>
    <w:rsid w:val="00ED1549"/>
    <w:rsid w:val="00ED155D"/>
    <w:rsid w:val="00ED6B1C"/>
    <w:rsid w:val="00EE1021"/>
    <w:rsid w:val="00EE1ED8"/>
    <w:rsid w:val="00EE3B01"/>
    <w:rsid w:val="00EF01D9"/>
    <w:rsid w:val="00EF104F"/>
    <w:rsid w:val="00EF703C"/>
    <w:rsid w:val="00F22EC8"/>
    <w:rsid w:val="00F3091A"/>
    <w:rsid w:val="00F45E6A"/>
    <w:rsid w:val="00F4658D"/>
    <w:rsid w:val="00F61E1D"/>
    <w:rsid w:val="00F71888"/>
    <w:rsid w:val="00F77293"/>
    <w:rsid w:val="00F91407"/>
    <w:rsid w:val="00F978CB"/>
    <w:rsid w:val="00FA01C4"/>
    <w:rsid w:val="00FA294A"/>
    <w:rsid w:val="00FB2863"/>
    <w:rsid w:val="00FB5BBF"/>
    <w:rsid w:val="00FC7B15"/>
    <w:rsid w:val="00FC7E11"/>
    <w:rsid w:val="00FE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B87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393"/>
    <w:rPr>
      <w:sz w:val="24"/>
      <w:szCs w:val="24"/>
    </w:rPr>
  </w:style>
  <w:style w:type="paragraph" w:styleId="Heading1">
    <w:name w:val="heading 1"/>
    <w:basedOn w:val="Normal"/>
    <w:next w:val="Normal"/>
    <w:link w:val="Heading1Char"/>
    <w:qFormat/>
    <w:rsid w:val="00D62B7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5EE2"/>
    <w:rPr>
      <w:rFonts w:ascii="Tahoma" w:hAnsi="Tahoma" w:cs="Tahoma"/>
      <w:sz w:val="16"/>
      <w:szCs w:val="16"/>
    </w:rPr>
  </w:style>
  <w:style w:type="paragraph" w:styleId="NormalWeb">
    <w:name w:val="Normal (Web)"/>
    <w:basedOn w:val="Normal"/>
    <w:rsid w:val="007052C0"/>
    <w:pPr>
      <w:spacing w:before="100" w:beforeAutospacing="1" w:after="100" w:afterAutospacing="1"/>
    </w:pPr>
    <w:rPr>
      <w:rFonts w:ascii="Verdana" w:hAnsi="Verdana"/>
      <w:sz w:val="12"/>
      <w:szCs w:val="12"/>
    </w:rPr>
  </w:style>
  <w:style w:type="character" w:customStyle="1" w:styleId="spelle">
    <w:name w:val="spelle"/>
    <w:basedOn w:val="DefaultParagraphFont"/>
    <w:rsid w:val="007052C0"/>
  </w:style>
  <w:style w:type="paragraph" w:styleId="Header">
    <w:name w:val="header"/>
    <w:basedOn w:val="Normal"/>
    <w:rsid w:val="00617FD6"/>
    <w:pPr>
      <w:tabs>
        <w:tab w:val="center" w:pos="4320"/>
        <w:tab w:val="right" w:pos="8640"/>
      </w:tabs>
    </w:pPr>
  </w:style>
  <w:style w:type="paragraph" w:styleId="Footer">
    <w:name w:val="footer"/>
    <w:basedOn w:val="Normal"/>
    <w:link w:val="FooterChar"/>
    <w:uiPriority w:val="99"/>
    <w:rsid w:val="00617FD6"/>
    <w:pPr>
      <w:tabs>
        <w:tab w:val="center" w:pos="4320"/>
        <w:tab w:val="right" w:pos="8640"/>
      </w:tabs>
    </w:pPr>
  </w:style>
  <w:style w:type="character" w:styleId="PageNumber">
    <w:name w:val="page number"/>
    <w:basedOn w:val="DefaultParagraphFont"/>
    <w:rsid w:val="00617FD6"/>
  </w:style>
  <w:style w:type="character" w:styleId="CommentReference">
    <w:name w:val="annotation reference"/>
    <w:semiHidden/>
    <w:rsid w:val="0046445D"/>
    <w:rPr>
      <w:sz w:val="16"/>
      <w:szCs w:val="16"/>
    </w:rPr>
  </w:style>
  <w:style w:type="paragraph" w:styleId="CommentText">
    <w:name w:val="annotation text"/>
    <w:basedOn w:val="Normal"/>
    <w:semiHidden/>
    <w:rsid w:val="0046445D"/>
    <w:rPr>
      <w:sz w:val="20"/>
      <w:szCs w:val="20"/>
    </w:rPr>
  </w:style>
  <w:style w:type="paragraph" w:styleId="CommentSubject">
    <w:name w:val="annotation subject"/>
    <w:basedOn w:val="CommentText"/>
    <w:next w:val="CommentText"/>
    <w:semiHidden/>
    <w:rsid w:val="0046445D"/>
    <w:rPr>
      <w:b/>
      <w:bCs/>
    </w:rPr>
  </w:style>
  <w:style w:type="character" w:styleId="Hyperlink">
    <w:name w:val="Hyperlink"/>
    <w:uiPriority w:val="99"/>
    <w:rsid w:val="00DA3682"/>
    <w:rPr>
      <w:color w:val="0000FF"/>
      <w:u w:val="single"/>
    </w:rPr>
  </w:style>
  <w:style w:type="table" w:styleId="TableGrid">
    <w:name w:val="Table Grid"/>
    <w:basedOn w:val="TableNormal"/>
    <w:rsid w:val="00B91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5154D"/>
    <w:rPr>
      <w:sz w:val="24"/>
      <w:szCs w:val="24"/>
    </w:rPr>
  </w:style>
  <w:style w:type="paragraph" w:styleId="Revision">
    <w:name w:val="Revision"/>
    <w:hidden/>
    <w:uiPriority w:val="99"/>
    <w:semiHidden/>
    <w:rsid w:val="003B1EC8"/>
    <w:rPr>
      <w:sz w:val="24"/>
      <w:szCs w:val="24"/>
    </w:rPr>
  </w:style>
  <w:style w:type="paragraph" w:styleId="ListParagraph">
    <w:name w:val="List Paragraph"/>
    <w:basedOn w:val="Normal"/>
    <w:uiPriority w:val="34"/>
    <w:qFormat/>
    <w:rsid w:val="001550D8"/>
    <w:pPr>
      <w:ind w:left="720"/>
      <w:contextualSpacing/>
    </w:pPr>
  </w:style>
  <w:style w:type="paragraph" w:styleId="FootnoteText">
    <w:name w:val="footnote text"/>
    <w:basedOn w:val="Normal"/>
    <w:link w:val="FootnoteTextChar"/>
    <w:rsid w:val="00363CEC"/>
    <w:rPr>
      <w:sz w:val="20"/>
      <w:szCs w:val="20"/>
    </w:rPr>
  </w:style>
  <w:style w:type="character" w:customStyle="1" w:styleId="FootnoteTextChar">
    <w:name w:val="Footnote Text Char"/>
    <w:basedOn w:val="DefaultParagraphFont"/>
    <w:link w:val="FootnoteText"/>
    <w:rsid w:val="00363CEC"/>
  </w:style>
  <w:style w:type="character" w:styleId="FootnoteReference">
    <w:name w:val="footnote reference"/>
    <w:basedOn w:val="DefaultParagraphFont"/>
    <w:rsid w:val="00363CEC"/>
    <w:rPr>
      <w:vertAlign w:val="superscript"/>
    </w:rPr>
  </w:style>
  <w:style w:type="character" w:customStyle="1" w:styleId="Heading1Char">
    <w:name w:val="Heading 1 Char"/>
    <w:basedOn w:val="DefaultParagraphFont"/>
    <w:link w:val="Heading1"/>
    <w:rsid w:val="00D62B71"/>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D62B71"/>
    <w:pPr>
      <w:spacing w:line="276" w:lineRule="auto"/>
      <w:outlineLvl w:val="9"/>
    </w:pPr>
    <w:rPr>
      <w:lang w:eastAsia="ja-JP"/>
    </w:rPr>
  </w:style>
  <w:style w:type="paragraph" w:styleId="TOC1">
    <w:name w:val="toc 1"/>
    <w:basedOn w:val="Normal"/>
    <w:next w:val="Normal"/>
    <w:autoRedefine/>
    <w:uiPriority w:val="39"/>
    <w:rsid w:val="00092E5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393"/>
    <w:rPr>
      <w:sz w:val="24"/>
      <w:szCs w:val="24"/>
    </w:rPr>
  </w:style>
  <w:style w:type="paragraph" w:styleId="Heading1">
    <w:name w:val="heading 1"/>
    <w:basedOn w:val="Normal"/>
    <w:next w:val="Normal"/>
    <w:link w:val="Heading1Char"/>
    <w:qFormat/>
    <w:rsid w:val="00D62B7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5EE2"/>
    <w:rPr>
      <w:rFonts w:ascii="Tahoma" w:hAnsi="Tahoma" w:cs="Tahoma"/>
      <w:sz w:val="16"/>
      <w:szCs w:val="16"/>
    </w:rPr>
  </w:style>
  <w:style w:type="paragraph" w:styleId="NormalWeb">
    <w:name w:val="Normal (Web)"/>
    <w:basedOn w:val="Normal"/>
    <w:rsid w:val="007052C0"/>
    <w:pPr>
      <w:spacing w:before="100" w:beforeAutospacing="1" w:after="100" w:afterAutospacing="1"/>
    </w:pPr>
    <w:rPr>
      <w:rFonts w:ascii="Verdana" w:hAnsi="Verdana"/>
      <w:sz w:val="12"/>
      <w:szCs w:val="12"/>
    </w:rPr>
  </w:style>
  <w:style w:type="character" w:customStyle="1" w:styleId="spelle">
    <w:name w:val="spelle"/>
    <w:basedOn w:val="DefaultParagraphFont"/>
    <w:rsid w:val="007052C0"/>
  </w:style>
  <w:style w:type="paragraph" w:styleId="Header">
    <w:name w:val="header"/>
    <w:basedOn w:val="Normal"/>
    <w:rsid w:val="00617FD6"/>
    <w:pPr>
      <w:tabs>
        <w:tab w:val="center" w:pos="4320"/>
        <w:tab w:val="right" w:pos="8640"/>
      </w:tabs>
    </w:pPr>
  </w:style>
  <w:style w:type="paragraph" w:styleId="Footer">
    <w:name w:val="footer"/>
    <w:basedOn w:val="Normal"/>
    <w:link w:val="FooterChar"/>
    <w:uiPriority w:val="99"/>
    <w:rsid w:val="00617FD6"/>
    <w:pPr>
      <w:tabs>
        <w:tab w:val="center" w:pos="4320"/>
        <w:tab w:val="right" w:pos="8640"/>
      </w:tabs>
    </w:pPr>
  </w:style>
  <w:style w:type="character" w:styleId="PageNumber">
    <w:name w:val="page number"/>
    <w:basedOn w:val="DefaultParagraphFont"/>
    <w:rsid w:val="00617FD6"/>
  </w:style>
  <w:style w:type="character" w:styleId="CommentReference">
    <w:name w:val="annotation reference"/>
    <w:semiHidden/>
    <w:rsid w:val="0046445D"/>
    <w:rPr>
      <w:sz w:val="16"/>
      <w:szCs w:val="16"/>
    </w:rPr>
  </w:style>
  <w:style w:type="paragraph" w:styleId="CommentText">
    <w:name w:val="annotation text"/>
    <w:basedOn w:val="Normal"/>
    <w:semiHidden/>
    <w:rsid w:val="0046445D"/>
    <w:rPr>
      <w:sz w:val="20"/>
      <w:szCs w:val="20"/>
    </w:rPr>
  </w:style>
  <w:style w:type="paragraph" w:styleId="CommentSubject">
    <w:name w:val="annotation subject"/>
    <w:basedOn w:val="CommentText"/>
    <w:next w:val="CommentText"/>
    <w:semiHidden/>
    <w:rsid w:val="0046445D"/>
    <w:rPr>
      <w:b/>
      <w:bCs/>
    </w:rPr>
  </w:style>
  <w:style w:type="character" w:styleId="Hyperlink">
    <w:name w:val="Hyperlink"/>
    <w:uiPriority w:val="99"/>
    <w:rsid w:val="00DA3682"/>
    <w:rPr>
      <w:color w:val="0000FF"/>
      <w:u w:val="single"/>
    </w:rPr>
  </w:style>
  <w:style w:type="table" w:styleId="TableGrid">
    <w:name w:val="Table Grid"/>
    <w:basedOn w:val="TableNormal"/>
    <w:rsid w:val="00B91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5154D"/>
    <w:rPr>
      <w:sz w:val="24"/>
      <w:szCs w:val="24"/>
    </w:rPr>
  </w:style>
  <w:style w:type="paragraph" w:styleId="Revision">
    <w:name w:val="Revision"/>
    <w:hidden/>
    <w:uiPriority w:val="99"/>
    <w:semiHidden/>
    <w:rsid w:val="003B1EC8"/>
    <w:rPr>
      <w:sz w:val="24"/>
      <w:szCs w:val="24"/>
    </w:rPr>
  </w:style>
  <w:style w:type="paragraph" w:styleId="ListParagraph">
    <w:name w:val="List Paragraph"/>
    <w:basedOn w:val="Normal"/>
    <w:uiPriority w:val="34"/>
    <w:qFormat/>
    <w:rsid w:val="001550D8"/>
    <w:pPr>
      <w:ind w:left="720"/>
      <w:contextualSpacing/>
    </w:pPr>
  </w:style>
  <w:style w:type="paragraph" w:styleId="FootnoteText">
    <w:name w:val="footnote text"/>
    <w:basedOn w:val="Normal"/>
    <w:link w:val="FootnoteTextChar"/>
    <w:rsid w:val="00363CEC"/>
    <w:rPr>
      <w:sz w:val="20"/>
      <w:szCs w:val="20"/>
    </w:rPr>
  </w:style>
  <w:style w:type="character" w:customStyle="1" w:styleId="FootnoteTextChar">
    <w:name w:val="Footnote Text Char"/>
    <w:basedOn w:val="DefaultParagraphFont"/>
    <w:link w:val="FootnoteText"/>
    <w:rsid w:val="00363CEC"/>
  </w:style>
  <w:style w:type="character" w:styleId="FootnoteReference">
    <w:name w:val="footnote reference"/>
    <w:basedOn w:val="DefaultParagraphFont"/>
    <w:rsid w:val="00363CEC"/>
    <w:rPr>
      <w:vertAlign w:val="superscript"/>
    </w:rPr>
  </w:style>
  <w:style w:type="character" w:customStyle="1" w:styleId="Heading1Char">
    <w:name w:val="Heading 1 Char"/>
    <w:basedOn w:val="DefaultParagraphFont"/>
    <w:link w:val="Heading1"/>
    <w:rsid w:val="00D62B71"/>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D62B71"/>
    <w:pPr>
      <w:spacing w:line="276" w:lineRule="auto"/>
      <w:outlineLvl w:val="9"/>
    </w:pPr>
    <w:rPr>
      <w:lang w:eastAsia="ja-JP"/>
    </w:rPr>
  </w:style>
  <w:style w:type="paragraph" w:styleId="TOC1">
    <w:name w:val="toc 1"/>
    <w:basedOn w:val="Normal"/>
    <w:next w:val="Normal"/>
    <w:autoRedefine/>
    <w:uiPriority w:val="39"/>
    <w:rsid w:val="00092E5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134">
      <w:bodyDiv w:val="1"/>
      <w:marLeft w:val="0"/>
      <w:marRight w:val="0"/>
      <w:marTop w:val="0"/>
      <w:marBottom w:val="0"/>
      <w:divBdr>
        <w:top w:val="none" w:sz="0" w:space="0" w:color="auto"/>
        <w:left w:val="none" w:sz="0" w:space="0" w:color="auto"/>
        <w:bottom w:val="none" w:sz="0" w:space="0" w:color="auto"/>
        <w:right w:val="none" w:sz="0" w:space="0" w:color="auto"/>
      </w:divBdr>
    </w:div>
    <w:div w:id="13652071">
      <w:bodyDiv w:val="1"/>
      <w:marLeft w:val="0"/>
      <w:marRight w:val="0"/>
      <w:marTop w:val="0"/>
      <w:marBottom w:val="0"/>
      <w:divBdr>
        <w:top w:val="none" w:sz="0" w:space="0" w:color="auto"/>
        <w:left w:val="none" w:sz="0" w:space="0" w:color="auto"/>
        <w:bottom w:val="none" w:sz="0" w:space="0" w:color="auto"/>
        <w:right w:val="none" w:sz="0" w:space="0" w:color="auto"/>
      </w:divBdr>
      <w:divsChild>
        <w:div w:id="872500333">
          <w:marLeft w:val="0"/>
          <w:marRight w:val="0"/>
          <w:marTop w:val="0"/>
          <w:marBottom w:val="0"/>
          <w:divBdr>
            <w:top w:val="none" w:sz="0" w:space="0" w:color="auto"/>
            <w:left w:val="none" w:sz="0" w:space="0" w:color="auto"/>
            <w:bottom w:val="none" w:sz="0" w:space="0" w:color="auto"/>
            <w:right w:val="none" w:sz="0" w:space="0" w:color="auto"/>
          </w:divBdr>
          <w:divsChild>
            <w:div w:id="1028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3699">
      <w:bodyDiv w:val="1"/>
      <w:marLeft w:val="0"/>
      <w:marRight w:val="0"/>
      <w:marTop w:val="0"/>
      <w:marBottom w:val="0"/>
      <w:divBdr>
        <w:top w:val="none" w:sz="0" w:space="0" w:color="auto"/>
        <w:left w:val="none" w:sz="0" w:space="0" w:color="auto"/>
        <w:bottom w:val="none" w:sz="0" w:space="0" w:color="auto"/>
        <w:right w:val="none" w:sz="0" w:space="0" w:color="auto"/>
      </w:divBdr>
    </w:div>
    <w:div w:id="255019469">
      <w:bodyDiv w:val="1"/>
      <w:marLeft w:val="0"/>
      <w:marRight w:val="0"/>
      <w:marTop w:val="0"/>
      <w:marBottom w:val="0"/>
      <w:divBdr>
        <w:top w:val="none" w:sz="0" w:space="0" w:color="auto"/>
        <w:left w:val="none" w:sz="0" w:space="0" w:color="auto"/>
        <w:bottom w:val="none" w:sz="0" w:space="0" w:color="auto"/>
        <w:right w:val="none" w:sz="0" w:space="0" w:color="auto"/>
      </w:divBdr>
    </w:div>
    <w:div w:id="309940333">
      <w:bodyDiv w:val="1"/>
      <w:marLeft w:val="0"/>
      <w:marRight w:val="0"/>
      <w:marTop w:val="0"/>
      <w:marBottom w:val="0"/>
      <w:divBdr>
        <w:top w:val="none" w:sz="0" w:space="0" w:color="auto"/>
        <w:left w:val="none" w:sz="0" w:space="0" w:color="auto"/>
        <w:bottom w:val="none" w:sz="0" w:space="0" w:color="auto"/>
        <w:right w:val="none" w:sz="0" w:space="0" w:color="auto"/>
      </w:divBdr>
    </w:div>
    <w:div w:id="385956108">
      <w:bodyDiv w:val="1"/>
      <w:marLeft w:val="0"/>
      <w:marRight w:val="0"/>
      <w:marTop w:val="0"/>
      <w:marBottom w:val="0"/>
      <w:divBdr>
        <w:top w:val="none" w:sz="0" w:space="0" w:color="auto"/>
        <w:left w:val="none" w:sz="0" w:space="0" w:color="auto"/>
        <w:bottom w:val="none" w:sz="0" w:space="0" w:color="auto"/>
        <w:right w:val="none" w:sz="0" w:space="0" w:color="auto"/>
      </w:divBdr>
    </w:div>
    <w:div w:id="438257703">
      <w:bodyDiv w:val="1"/>
      <w:marLeft w:val="0"/>
      <w:marRight w:val="0"/>
      <w:marTop w:val="0"/>
      <w:marBottom w:val="0"/>
      <w:divBdr>
        <w:top w:val="none" w:sz="0" w:space="0" w:color="auto"/>
        <w:left w:val="none" w:sz="0" w:space="0" w:color="auto"/>
        <w:bottom w:val="none" w:sz="0" w:space="0" w:color="auto"/>
        <w:right w:val="none" w:sz="0" w:space="0" w:color="auto"/>
      </w:divBdr>
    </w:div>
    <w:div w:id="544415458">
      <w:bodyDiv w:val="1"/>
      <w:marLeft w:val="0"/>
      <w:marRight w:val="0"/>
      <w:marTop w:val="0"/>
      <w:marBottom w:val="0"/>
      <w:divBdr>
        <w:top w:val="none" w:sz="0" w:space="0" w:color="auto"/>
        <w:left w:val="none" w:sz="0" w:space="0" w:color="auto"/>
        <w:bottom w:val="none" w:sz="0" w:space="0" w:color="auto"/>
        <w:right w:val="none" w:sz="0" w:space="0" w:color="auto"/>
      </w:divBdr>
    </w:div>
    <w:div w:id="591668754">
      <w:bodyDiv w:val="1"/>
      <w:marLeft w:val="0"/>
      <w:marRight w:val="0"/>
      <w:marTop w:val="0"/>
      <w:marBottom w:val="0"/>
      <w:divBdr>
        <w:top w:val="none" w:sz="0" w:space="0" w:color="auto"/>
        <w:left w:val="none" w:sz="0" w:space="0" w:color="auto"/>
        <w:bottom w:val="none" w:sz="0" w:space="0" w:color="auto"/>
        <w:right w:val="none" w:sz="0" w:space="0" w:color="auto"/>
      </w:divBdr>
    </w:div>
    <w:div w:id="633217357">
      <w:bodyDiv w:val="1"/>
      <w:marLeft w:val="0"/>
      <w:marRight w:val="0"/>
      <w:marTop w:val="0"/>
      <w:marBottom w:val="0"/>
      <w:divBdr>
        <w:top w:val="none" w:sz="0" w:space="0" w:color="auto"/>
        <w:left w:val="none" w:sz="0" w:space="0" w:color="auto"/>
        <w:bottom w:val="none" w:sz="0" w:space="0" w:color="auto"/>
        <w:right w:val="none" w:sz="0" w:space="0" w:color="auto"/>
      </w:divBdr>
    </w:div>
    <w:div w:id="641271121">
      <w:bodyDiv w:val="1"/>
      <w:marLeft w:val="0"/>
      <w:marRight w:val="0"/>
      <w:marTop w:val="0"/>
      <w:marBottom w:val="0"/>
      <w:divBdr>
        <w:top w:val="none" w:sz="0" w:space="0" w:color="auto"/>
        <w:left w:val="none" w:sz="0" w:space="0" w:color="auto"/>
        <w:bottom w:val="none" w:sz="0" w:space="0" w:color="auto"/>
        <w:right w:val="none" w:sz="0" w:space="0" w:color="auto"/>
      </w:divBdr>
    </w:div>
    <w:div w:id="668097311">
      <w:bodyDiv w:val="1"/>
      <w:marLeft w:val="0"/>
      <w:marRight w:val="0"/>
      <w:marTop w:val="0"/>
      <w:marBottom w:val="0"/>
      <w:divBdr>
        <w:top w:val="none" w:sz="0" w:space="0" w:color="auto"/>
        <w:left w:val="none" w:sz="0" w:space="0" w:color="auto"/>
        <w:bottom w:val="none" w:sz="0" w:space="0" w:color="auto"/>
        <w:right w:val="none" w:sz="0" w:space="0" w:color="auto"/>
      </w:divBdr>
    </w:div>
    <w:div w:id="812992016">
      <w:bodyDiv w:val="1"/>
      <w:marLeft w:val="0"/>
      <w:marRight w:val="0"/>
      <w:marTop w:val="0"/>
      <w:marBottom w:val="0"/>
      <w:divBdr>
        <w:top w:val="none" w:sz="0" w:space="0" w:color="auto"/>
        <w:left w:val="none" w:sz="0" w:space="0" w:color="auto"/>
        <w:bottom w:val="none" w:sz="0" w:space="0" w:color="auto"/>
        <w:right w:val="none" w:sz="0" w:space="0" w:color="auto"/>
      </w:divBdr>
    </w:div>
    <w:div w:id="839202156">
      <w:bodyDiv w:val="1"/>
      <w:marLeft w:val="0"/>
      <w:marRight w:val="0"/>
      <w:marTop w:val="0"/>
      <w:marBottom w:val="0"/>
      <w:divBdr>
        <w:top w:val="none" w:sz="0" w:space="0" w:color="auto"/>
        <w:left w:val="none" w:sz="0" w:space="0" w:color="auto"/>
        <w:bottom w:val="none" w:sz="0" w:space="0" w:color="auto"/>
        <w:right w:val="none" w:sz="0" w:space="0" w:color="auto"/>
      </w:divBdr>
    </w:div>
    <w:div w:id="904298408">
      <w:bodyDiv w:val="1"/>
      <w:marLeft w:val="0"/>
      <w:marRight w:val="0"/>
      <w:marTop w:val="0"/>
      <w:marBottom w:val="0"/>
      <w:divBdr>
        <w:top w:val="none" w:sz="0" w:space="0" w:color="auto"/>
        <w:left w:val="none" w:sz="0" w:space="0" w:color="auto"/>
        <w:bottom w:val="none" w:sz="0" w:space="0" w:color="auto"/>
        <w:right w:val="none" w:sz="0" w:space="0" w:color="auto"/>
      </w:divBdr>
    </w:div>
    <w:div w:id="906378005">
      <w:bodyDiv w:val="1"/>
      <w:marLeft w:val="0"/>
      <w:marRight w:val="0"/>
      <w:marTop w:val="0"/>
      <w:marBottom w:val="0"/>
      <w:divBdr>
        <w:top w:val="none" w:sz="0" w:space="0" w:color="auto"/>
        <w:left w:val="none" w:sz="0" w:space="0" w:color="auto"/>
        <w:bottom w:val="none" w:sz="0" w:space="0" w:color="auto"/>
        <w:right w:val="none" w:sz="0" w:space="0" w:color="auto"/>
      </w:divBdr>
    </w:div>
    <w:div w:id="1070731200">
      <w:bodyDiv w:val="1"/>
      <w:marLeft w:val="0"/>
      <w:marRight w:val="0"/>
      <w:marTop w:val="0"/>
      <w:marBottom w:val="0"/>
      <w:divBdr>
        <w:top w:val="none" w:sz="0" w:space="0" w:color="auto"/>
        <w:left w:val="none" w:sz="0" w:space="0" w:color="auto"/>
        <w:bottom w:val="none" w:sz="0" w:space="0" w:color="auto"/>
        <w:right w:val="none" w:sz="0" w:space="0" w:color="auto"/>
      </w:divBdr>
    </w:div>
    <w:div w:id="1146047348">
      <w:bodyDiv w:val="1"/>
      <w:marLeft w:val="0"/>
      <w:marRight w:val="0"/>
      <w:marTop w:val="0"/>
      <w:marBottom w:val="0"/>
      <w:divBdr>
        <w:top w:val="none" w:sz="0" w:space="0" w:color="auto"/>
        <w:left w:val="none" w:sz="0" w:space="0" w:color="auto"/>
        <w:bottom w:val="none" w:sz="0" w:space="0" w:color="auto"/>
        <w:right w:val="none" w:sz="0" w:space="0" w:color="auto"/>
      </w:divBdr>
    </w:div>
    <w:div w:id="1172181093">
      <w:bodyDiv w:val="1"/>
      <w:marLeft w:val="0"/>
      <w:marRight w:val="0"/>
      <w:marTop w:val="0"/>
      <w:marBottom w:val="0"/>
      <w:divBdr>
        <w:top w:val="none" w:sz="0" w:space="0" w:color="auto"/>
        <w:left w:val="none" w:sz="0" w:space="0" w:color="auto"/>
        <w:bottom w:val="none" w:sz="0" w:space="0" w:color="auto"/>
        <w:right w:val="none" w:sz="0" w:space="0" w:color="auto"/>
      </w:divBdr>
    </w:div>
    <w:div w:id="1227111150">
      <w:bodyDiv w:val="1"/>
      <w:marLeft w:val="0"/>
      <w:marRight w:val="0"/>
      <w:marTop w:val="0"/>
      <w:marBottom w:val="0"/>
      <w:divBdr>
        <w:top w:val="none" w:sz="0" w:space="0" w:color="auto"/>
        <w:left w:val="none" w:sz="0" w:space="0" w:color="auto"/>
        <w:bottom w:val="none" w:sz="0" w:space="0" w:color="auto"/>
        <w:right w:val="none" w:sz="0" w:space="0" w:color="auto"/>
      </w:divBdr>
    </w:div>
    <w:div w:id="1256088811">
      <w:bodyDiv w:val="1"/>
      <w:marLeft w:val="0"/>
      <w:marRight w:val="0"/>
      <w:marTop w:val="0"/>
      <w:marBottom w:val="0"/>
      <w:divBdr>
        <w:top w:val="none" w:sz="0" w:space="0" w:color="auto"/>
        <w:left w:val="none" w:sz="0" w:space="0" w:color="auto"/>
        <w:bottom w:val="none" w:sz="0" w:space="0" w:color="auto"/>
        <w:right w:val="none" w:sz="0" w:space="0" w:color="auto"/>
      </w:divBdr>
    </w:div>
    <w:div w:id="1290621651">
      <w:bodyDiv w:val="1"/>
      <w:marLeft w:val="0"/>
      <w:marRight w:val="0"/>
      <w:marTop w:val="0"/>
      <w:marBottom w:val="0"/>
      <w:divBdr>
        <w:top w:val="none" w:sz="0" w:space="0" w:color="auto"/>
        <w:left w:val="none" w:sz="0" w:space="0" w:color="auto"/>
        <w:bottom w:val="none" w:sz="0" w:space="0" w:color="auto"/>
        <w:right w:val="none" w:sz="0" w:space="0" w:color="auto"/>
      </w:divBdr>
    </w:div>
    <w:div w:id="1362248846">
      <w:bodyDiv w:val="1"/>
      <w:marLeft w:val="0"/>
      <w:marRight w:val="0"/>
      <w:marTop w:val="0"/>
      <w:marBottom w:val="0"/>
      <w:divBdr>
        <w:top w:val="none" w:sz="0" w:space="0" w:color="auto"/>
        <w:left w:val="none" w:sz="0" w:space="0" w:color="auto"/>
        <w:bottom w:val="none" w:sz="0" w:space="0" w:color="auto"/>
        <w:right w:val="none" w:sz="0" w:space="0" w:color="auto"/>
      </w:divBdr>
    </w:div>
    <w:div w:id="1409183422">
      <w:bodyDiv w:val="1"/>
      <w:marLeft w:val="0"/>
      <w:marRight w:val="0"/>
      <w:marTop w:val="0"/>
      <w:marBottom w:val="0"/>
      <w:divBdr>
        <w:top w:val="none" w:sz="0" w:space="0" w:color="auto"/>
        <w:left w:val="none" w:sz="0" w:space="0" w:color="auto"/>
        <w:bottom w:val="none" w:sz="0" w:space="0" w:color="auto"/>
        <w:right w:val="none" w:sz="0" w:space="0" w:color="auto"/>
      </w:divBdr>
    </w:div>
    <w:div w:id="1444229764">
      <w:bodyDiv w:val="1"/>
      <w:marLeft w:val="0"/>
      <w:marRight w:val="0"/>
      <w:marTop w:val="0"/>
      <w:marBottom w:val="0"/>
      <w:divBdr>
        <w:top w:val="none" w:sz="0" w:space="0" w:color="auto"/>
        <w:left w:val="none" w:sz="0" w:space="0" w:color="auto"/>
        <w:bottom w:val="none" w:sz="0" w:space="0" w:color="auto"/>
        <w:right w:val="none" w:sz="0" w:space="0" w:color="auto"/>
      </w:divBdr>
    </w:div>
    <w:div w:id="1497913541">
      <w:bodyDiv w:val="1"/>
      <w:marLeft w:val="0"/>
      <w:marRight w:val="0"/>
      <w:marTop w:val="0"/>
      <w:marBottom w:val="0"/>
      <w:divBdr>
        <w:top w:val="none" w:sz="0" w:space="0" w:color="auto"/>
        <w:left w:val="none" w:sz="0" w:space="0" w:color="auto"/>
        <w:bottom w:val="none" w:sz="0" w:space="0" w:color="auto"/>
        <w:right w:val="none" w:sz="0" w:space="0" w:color="auto"/>
      </w:divBdr>
    </w:div>
    <w:div w:id="1554270600">
      <w:bodyDiv w:val="1"/>
      <w:marLeft w:val="0"/>
      <w:marRight w:val="0"/>
      <w:marTop w:val="0"/>
      <w:marBottom w:val="0"/>
      <w:divBdr>
        <w:top w:val="none" w:sz="0" w:space="0" w:color="auto"/>
        <w:left w:val="none" w:sz="0" w:space="0" w:color="auto"/>
        <w:bottom w:val="none" w:sz="0" w:space="0" w:color="auto"/>
        <w:right w:val="none" w:sz="0" w:space="0" w:color="auto"/>
      </w:divBdr>
      <w:divsChild>
        <w:div w:id="974794154">
          <w:marLeft w:val="1166"/>
          <w:marRight w:val="0"/>
          <w:marTop w:val="67"/>
          <w:marBottom w:val="0"/>
          <w:divBdr>
            <w:top w:val="none" w:sz="0" w:space="0" w:color="auto"/>
            <w:left w:val="none" w:sz="0" w:space="0" w:color="auto"/>
            <w:bottom w:val="none" w:sz="0" w:space="0" w:color="auto"/>
            <w:right w:val="none" w:sz="0" w:space="0" w:color="auto"/>
          </w:divBdr>
        </w:div>
        <w:div w:id="1938323126">
          <w:marLeft w:val="806"/>
          <w:marRight w:val="0"/>
          <w:marTop w:val="67"/>
          <w:marBottom w:val="0"/>
          <w:divBdr>
            <w:top w:val="none" w:sz="0" w:space="0" w:color="auto"/>
            <w:left w:val="none" w:sz="0" w:space="0" w:color="auto"/>
            <w:bottom w:val="none" w:sz="0" w:space="0" w:color="auto"/>
            <w:right w:val="none" w:sz="0" w:space="0" w:color="auto"/>
          </w:divBdr>
        </w:div>
        <w:div w:id="2009478233">
          <w:marLeft w:val="1166"/>
          <w:marRight w:val="0"/>
          <w:marTop w:val="67"/>
          <w:marBottom w:val="0"/>
          <w:divBdr>
            <w:top w:val="none" w:sz="0" w:space="0" w:color="auto"/>
            <w:left w:val="none" w:sz="0" w:space="0" w:color="auto"/>
            <w:bottom w:val="none" w:sz="0" w:space="0" w:color="auto"/>
            <w:right w:val="none" w:sz="0" w:space="0" w:color="auto"/>
          </w:divBdr>
        </w:div>
      </w:divsChild>
    </w:div>
    <w:div w:id="1557815768">
      <w:bodyDiv w:val="1"/>
      <w:marLeft w:val="0"/>
      <w:marRight w:val="0"/>
      <w:marTop w:val="0"/>
      <w:marBottom w:val="0"/>
      <w:divBdr>
        <w:top w:val="none" w:sz="0" w:space="0" w:color="auto"/>
        <w:left w:val="none" w:sz="0" w:space="0" w:color="auto"/>
        <w:bottom w:val="none" w:sz="0" w:space="0" w:color="auto"/>
        <w:right w:val="none" w:sz="0" w:space="0" w:color="auto"/>
      </w:divBdr>
    </w:div>
    <w:div w:id="1564945849">
      <w:bodyDiv w:val="1"/>
      <w:marLeft w:val="0"/>
      <w:marRight w:val="0"/>
      <w:marTop w:val="0"/>
      <w:marBottom w:val="0"/>
      <w:divBdr>
        <w:top w:val="none" w:sz="0" w:space="0" w:color="auto"/>
        <w:left w:val="none" w:sz="0" w:space="0" w:color="auto"/>
        <w:bottom w:val="none" w:sz="0" w:space="0" w:color="auto"/>
        <w:right w:val="none" w:sz="0" w:space="0" w:color="auto"/>
      </w:divBdr>
    </w:div>
    <w:div w:id="1593322113">
      <w:bodyDiv w:val="1"/>
      <w:marLeft w:val="0"/>
      <w:marRight w:val="0"/>
      <w:marTop w:val="0"/>
      <w:marBottom w:val="0"/>
      <w:divBdr>
        <w:top w:val="none" w:sz="0" w:space="0" w:color="auto"/>
        <w:left w:val="none" w:sz="0" w:space="0" w:color="auto"/>
        <w:bottom w:val="none" w:sz="0" w:space="0" w:color="auto"/>
        <w:right w:val="none" w:sz="0" w:space="0" w:color="auto"/>
      </w:divBdr>
    </w:div>
    <w:div w:id="1769737510">
      <w:bodyDiv w:val="1"/>
      <w:marLeft w:val="0"/>
      <w:marRight w:val="0"/>
      <w:marTop w:val="0"/>
      <w:marBottom w:val="0"/>
      <w:divBdr>
        <w:top w:val="none" w:sz="0" w:space="0" w:color="auto"/>
        <w:left w:val="none" w:sz="0" w:space="0" w:color="auto"/>
        <w:bottom w:val="none" w:sz="0" w:space="0" w:color="auto"/>
        <w:right w:val="none" w:sz="0" w:space="0" w:color="auto"/>
      </w:divBdr>
    </w:div>
    <w:div w:id="1850876262">
      <w:bodyDiv w:val="1"/>
      <w:marLeft w:val="0"/>
      <w:marRight w:val="0"/>
      <w:marTop w:val="0"/>
      <w:marBottom w:val="0"/>
      <w:divBdr>
        <w:top w:val="none" w:sz="0" w:space="0" w:color="auto"/>
        <w:left w:val="none" w:sz="0" w:space="0" w:color="auto"/>
        <w:bottom w:val="none" w:sz="0" w:space="0" w:color="auto"/>
        <w:right w:val="none" w:sz="0" w:space="0" w:color="auto"/>
      </w:divBdr>
    </w:div>
    <w:div w:id="1860242028">
      <w:bodyDiv w:val="1"/>
      <w:marLeft w:val="0"/>
      <w:marRight w:val="0"/>
      <w:marTop w:val="0"/>
      <w:marBottom w:val="0"/>
      <w:divBdr>
        <w:top w:val="none" w:sz="0" w:space="0" w:color="auto"/>
        <w:left w:val="none" w:sz="0" w:space="0" w:color="auto"/>
        <w:bottom w:val="none" w:sz="0" w:space="0" w:color="auto"/>
        <w:right w:val="none" w:sz="0" w:space="0" w:color="auto"/>
      </w:divBdr>
    </w:div>
    <w:div w:id="1905599210">
      <w:bodyDiv w:val="1"/>
      <w:marLeft w:val="0"/>
      <w:marRight w:val="0"/>
      <w:marTop w:val="0"/>
      <w:marBottom w:val="0"/>
      <w:divBdr>
        <w:top w:val="none" w:sz="0" w:space="0" w:color="auto"/>
        <w:left w:val="none" w:sz="0" w:space="0" w:color="auto"/>
        <w:bottom w:val="none" w:sz="0" w:space="0" w:color="auto"/>
        <w:right w:val="none" w:sz="0" w:space="0" w:color="auto"/>
      </w:divBdr>
    </w:div>
    <w:div w:id="1919093225">
      <w:bodyDiv w:val="1"/>
      <w:marLeft w:val="0"/>
      <w:marRight w:val="0"/>
      <w:marTop w:val="0"/>
      <w:marBottom w:val="0"/>
      <w:divBdr>
        <w:top w:val="none" w:sz="0" w:space="0" w:color="auto"/>
        <w:left w:val="none" w:sz="0" w:space="0" w:color="auto"/>
        <w:bottom w:val="none" w:sz="0" w:space="0" w:color="auto"/>
        <w:right w:val="none" w:sz="0" w:space="0" w:color="auto"/>
      </w:divBdr>
    </w:div>
    <w:div w:id="1930114610">
      <w:bodyDiv w:val="1"/>
      <w:marLeft w:val="0"/>
      <w:marRight w:val="0"/>
      <w:marTop w:val="0"/>
      <w:marBottom w:val="0"/>
      <w:divBdr>
        <w:top w:val="none" w:sz="0" w:space="0" w:color="auto"/>
        <w:left w:val="none" w:sz="0" w:space="0" w:color="auto"/>
        <w:bottom w:val="none" w:sz="0" w:space="0" w:color="auto"/>
        <w:right w:val="none" w:sz="0" w:space="0" w:color="auto"/>
      </w:divBdr>
    </w:div>
    <w:div w:id="2102677883">
      <w:bodyDiv w:val="1"/>
      <w:marLeft w:val="0"/>
      <w:marRight w:val="0"/>
      <w:marTop w:val="0"/>
      <w:marBottom w:val="0"/>
      <w:divBdr>
        <w:top w:val="none" w:sz="0" w:space="0" w:color="auto"/>
        <w:left w:val="none" w:sz="0" w:space="0" w:color="auto"/>
        <w:bottom w:val="none" w:sz="0" w:space="0" w:color="auto"/>
        <w:right w:val="none" w:sz="0" w:space="0" w:color="auto"/>
      </w:divBdr>
    </w:div>
    <w:div w:id="21042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hekb.org" TargetMode="External"/><Relationship Id="rId18" Type="http://schemas.openxmlformats.org/officeDocument/2006/relationships/hyperlink" Target="https://phekb.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hekb.org" TargetMode="External"/><Relationship Id="rId17" Type="http://schemas.openxmlformats.org/officeDocument/2006/relationships/hyperlink" Target="https://phekb.org" TargetMode="External"/><Relationship Id="rId2" Type="http://schemas.openxmlformats.org/officeDocument/2006/relationships/numbering" Target="numbering.xml"/><Relationship Id="rId16" Type="http://schemas.openxmlformats.org/officeDocument/2006/relationships/hyperlink" Target="https://phekb.org"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rol.a@ghc.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hekb.org" TargetMode="External"/><Relationship Id="rId23" Type="http://schemas.openxmlformats.org/officeDocument/2006/relationships/fontTable" Target="fontTable.xml"/><Relationship Id="rId10" Type="http://schemas.openxmlformats.org/officeDocument/2006/relationships/hyperlink" Target="mailto:cronkite.d@ghc.org" TargetMode="External"/><Relationship Id="rId19" Type="http://schemas.openxmlformats.org/officeDocument/2006/relationships/hyperlink" Target="https://phekb.org" TargetMode="External"/><Relationship Id="rId4" Type="http://schemas.microsoft.com/office/2007/relationships/stylesWithEffects" Target="stylesWithEffects.xml"/><Relationship Id="rId9" Type="http://schemas.openxmlformats.org/officeDocument/2006/relationships/hyperlink" Target="mailto:carrell.d@ghc.org" TargetMode="External"/><Relationship Id="rId14" Type="http://schemas.openxmlformats.org/officeDocument/2006/relationships/hyperlink" Target="https://phekb.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29FC8-4FF6-4B73-92BE-2FA042A5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2180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398</vt:lpstr>
    </vt:vector>
  </TitlesOfParts>
  <Company>Mayo Foundation</Company>
  <LinksUpToDate>false</LinksUpToDate>
  <CharactersWithSpaces>15206</CharactersWithSpaces>
  <SharedDoc>false</SharedDoc>
  <HLinks>
    <vt:vector size="48" baseType="variant">
      <vt:variant>
        <vt:i4>4456459</vt:i4>
      </vt:variant>
      <vt:variant>
        <vt:i4>40</vt:i4>
      </vt:variant>
      <vt:variant>
        <vt:i4>0</vt:i4>
      </vt:variant>
      <vt:variant>
        <vt:i4>5</vt:i4>
      </vt:variant>
      <vt:variant>
        <vt:lpwstr/>
      </vt:variant>
      <vt:variant>
        <vt:lpwstr>_ENREF_5</vt:lpwstr>
      </vt:variant>
      <vt:variant>
        <vt:i4>4456459</vt:i4>
      </vt:variant>
      <vt:variant>
        <vt:i4>29</vt:i4>
      </vt:variant>
      <vt:variant>
        <vt:i4>0</vt:i4>
      </vt:variant>
      <vt:variant>
        <vt:i4>5</vt:i4>
      </vt:variant>
      <vt:variant>
        <vt:lpwstr/>
      </vt:variant>
      <vt:variant>
        <vt:lpwstr>_ENREF_5</vt:lpwstr>
      </vt:variant>
      <vt:variant>
        <vt:i4>4521995</vt:i4>
      </vt:variant>
      <vt:variant>
        <vt:i4>23</vt:i4>
      </vt:variant>
      <vt:variant>
        <vt:i4>0</vt:i4>
      </vt:variant>
      <vt:variant>
        <vt:i4>5</vt:i4>
      </vt:variant>
      <vt:variant>
        <vt:lpwstr/>
      </vt:variant>
      <vt:variant>
        <vt:lpwstr>_ENREF_4</vt:lpwstr>
      </vt:variant>
      <vt:variant>
        <vt:i4>4325387</vt:i4>
      </vt:variant>
      <vt:variant>
        <vt:i4>17</vt:i4>
      </vt:variant>
      <vt:variant>
        <vt:i4>0</vt:i4>
      </vt:variant>
      <vt:variant>
        <vt:i4>5</vt:i4>
      </vt:variant>
      <vt:variant>
        <vt:lpwstr/>
      </vt:variant>
      <vt:variant>
        <vt:lpwstr>_ENREF_3</vt:lpwstr>
      </vt:variant>
      <vt:variant>
        <vt:i4>4390923</vt:i4>
      </vt:variant>
      <vt:variant>
        <vt:i4>13</vt:i4>
      </vt:variant>
      <vt:variant>
        <vt:i4>0</vt:i4>
      </vt:variant>
      <vt:variant>
        <vt:i4>5</vt:i4>
      </vt:variant>
      <vt:variant>
        <vt:lpwstr/>
      </vt:variant>
      <vt:variant>
        <vt:lpwstr>_ENREF_2</vt:lpwstr>
      </vt:variant>
      <vt:variant>
        <vt:i4>4194315</vt:i4>
      </vt:variant>
      <vt:variant>
        <vt:i4>10</vt:i4>
      </vt:variant>
      <vt:variant>
        <vt:i4>0</vt:i4>
      </vt:variant>
      <vt:variant>
        <vt:i4>5</vt:i4>
      </vt:variant>
      <vt:variant>
        <vt:lpwstr/>
      </vt:variant>
      <vt:variant>
        <vt:lpwstr>_ENREF_1</vt:lpwstr>
      </vt:variant>
      <vt:variant>
        <vt:i4>655462</vt:i4>
      </vt:variant>
      <vt:variant>
        <vt:i4>3</vt:i4>
      </vt:variant>
      <vt:variant>
        <vt:i4>0</vt:i4>
      </vt:variant>
      <vt:variant>
        <vt:i4>5</vt:i4>
      </vt:variant>
      <vt:variant>
        <vt:lpwstr>mailto:Pathak.jyotishman@mayo.edu</vt:lpwstr>
      </vt:variant>
      <vt:variant>
        <vt:lpwstr/>
      </vt:variant>
      <vt:variant>
        <vt:i4>5242923</vt:i4>
      </vt:variant>
      <vt:variant>
        <vt:i4>0</vt:i4>
      </vt:variant>
      <vt:variant>
        <vt:i4>0</vt:i4>
      </vt:variant>
      <vt:variant>
        <vt:i4>5</vt:i4>
      </vt:variant>
      <vt:variant>
        <vt:lpwstr>mailto:Bielinski.suzette@mayo.edu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398</dc:title>
  <dc:creator>Suzette J Bielinski</dc:creator>
  <cp:lastModifiedBy>David Carrell</cp:lastModifiedBy>
  <cp:revision>3</cp:revision>
  <cp:lastPrinted>2014-12-30T22:00:00Z</cp:lastPrinted>
  <dcterms:created xsi:type="dcterms:W3CDTF">2015-05-22T22:34:00Z</dcterms:created>
  <dcterms:modified xsi:type="dcterms:W3CDTF">2015-05-22T22:54:00Z</dcterms:modified>
</cp:coreProperties>
</file>