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8C6A" w14:textId="77777777" w:rsidR="00F53A1F" w:rsidRDefault="00F53A1F" w:rsidP="00F53A1F">
      <w:pPr>
        <w:pStyle w:val="NormalIndent1"/>
      </w:pPr>
    </w:p>
    <w:p w14:paraId="1BF59ECB" w14:textId="77777777" w:rsidR="00F53A1F" w:rsidRDefault="00F53A1F" w:rsidP="00F53A1F">
      <w:pPr>
        <w:pStyle w:val="NormalIndent1"/>
      </w:pPr>
    </w:p>
    <w:p w14:paraId="38D994E2" w14:textId="77777777" w:rsidR="00F53A1F" w:rsidRDefault="00F53A1F" w:rsidP="00F53A1F">
      <w:pPr>
        <w:pStyle w:val="NormalIndent1"/>
      </w:pPr>
    </w:p>
    <w:p w14:paraId="0E31725A" w14:textId="76DDD7CA" w:rsidR="00F53A1F" w:rsidRPr="0047616B" w:rsidRDefault="00F53A1F" w:rsidP="00F53A1F">
      <w:pPr>
        <w:jc w:val="center"/>
      </w:pPr>
    </w:p>
    <w:p w14:paraId="19FCAEC7" w14:textId="77777777" w:rsidR="00F53A1F" w:rsidRDefault="00F53A1F" w:rsidP="00AA3434">
      <w:pPr>
        <w:pStyle w:val="NormalIndent1"/>
        <w:ind w:left="0"/>
      </w:pPr>
    </w:p>
    <w:p w14:paraId="0DC9D818" w14:textId="77777777" w:rsidR="00F53A1F" w:rsidRDefault="00F53A1F" w:rsidP="00F53A1F">
      <w:pPr>
        <w:pStyle w:val="NormalIndent1"/>
      </w:pPr>
    </w:p>
    <w:p w14:paraId="1373D55B" w14:textId="77777777" w:rsidR="00F53A1F" w:rsidRDefault="00F53A1F" w:rsidP="00F53A1F">
      <w:pPr>
        <w:pStyle w:val="NormalIndent1"/>
      </w:pPr>
    </w:p>
    <w:p w14:paraId="5DCCC638" w14:textId="77777777" w:rsidR="00F53A1F" w:rsidRDefault="00F53A1F" w:rsidP="00F53A1F">
      <w:pPr>
        <w:pStyle w:val="NormalIndent1"/>
      </w:pPr>
    </w:p>
    <w:p w14:paraId="13DD3B19" w14:textId="77777777" w:rsidR="00F53A1F" w:rsidRDefault="00F53A1F" w:rsidP="00F53A1F">
      <w:pPr>
        <w:pStyle w:val="NormalIndent1"/>
      </w:pPr>
    </w:p>
    <w:p w14:paraId="2930DF03" w14:textId="77777777" w:rsidR="00F53A1F" w:rsidRDefault="00F53A1F" w:rsidP="00F53A1F">
      <w:pPr>
        <w:pStyle w:val="NormalIndent1"/>
      </w:pPr>
    </w:p>
    <w:p w14:paraId="52E84104" w14:textId="77777777" w:rsidR="00F53A1F" w:rsidRDefault="00F53A1F" w:rsidP="00F53A1F">
      <w:pPr>
        <w:pStyle w:val="NormalIndent1"/>
      </w:pPr>
    </w:p>
    <w:p w14:paraId="331328DF" w14:textId="77777777" w:rsidR="00F53A1F" w:rsidRDefault="00F53A1F" w:rsidP="00F53A1F">
      <w:pPr>
        <w:pStyle w:val="NormalIndent1"/>
      </w:pPr>
    </w:p>
    <w:p w14:paraId="6C0062E5" w14:textId="4B004A3A" w:rsidR="00F53A1F" w:rsidRPr="004A4536" w:rsidRDefault="00A70002" w:rsidP="00F53A1F">
      <w:pPr>
        <w:pStyle w:val="Title2"/>
        <w:rPr>
          <w:rFonts w:asciiTheme="minorHAnsi" w:hAnsiTheme="minorHAnsi"/>
          <w:b w:val="0"/>
          <w:sz w:val="48"/>
          <w:szCs w:val="48"/>
        </w:rPr>
      </w:pPr>
      <w:r w:rsidRPr="004A4536">
        <w:rPr>
          <w:rFonts w:asciiTheme="minorHAnsi" w:hAnsiTheme="minorHAnsi"/>
          <w:b w:val="0"/>
          <w:sz w:val="48"/>
          <w:szCs w:val="48"/>
        </w:rPr>
        <w:t xml:space="preserve">Rheumatoid Arthritis </w:t>
      </w:r>
      <w:r w:rsidR="00174FE9" w:rsidRPr="004A4536">
        <w:rPr>
          <w:rFonts w:asciiTheme="minorHAnsi" w:hAnsiTheme="minorHAnsi"/>
          <w:b w:val="0"/>
          <w:sz w:val="48"/>
          <w:szCs w:val="48"/>
        </w:rPr>
        <w:t>Phenotype Algorithm</w:t>
      </w:r>
    </w:p>
    <w:p w14:paraId="65DEE792" w14:textId="7C693BD3" w:rsidR="00F810C4" w:rsidRPr="00FF1285" w:rsidRDefault="00F810C4" w:rsidP="00F810C4">
      <w:pPr>
        <w:jc w:val="center"/>
        <w:rPr>
          <w:sz w:val="44"/>
          <w:szCs w:val="44"/>
        </w:rPr>
      </w:pPr>
      <w:r w:rsidRPr="00FF1285">
        <w:rPr>
          <w:sz w:val="44"/>
          <w:szCs w:val="44"/>
        </w:rPr>
        <w:t xml:space="preserve">Harvard </w:t>
      </w:r>
      <w:proofErr w:type="spellStart"/>
      <w:r w:rsidRPr="00FF1285">
        <w:rPr>
          <w:sz w:val="44"/>
          <w:szCs w:val="44"/>
        </w:rPr>
        <w:t>eMERGE</w:t>
      </w:r>
      <w:proofErr w:type="spellEnd"/>
    </w:p>
    <w:p w14:paraId="3366C580" w14:textId="77777777" w:rsidR="00F810C4" w:rsidRPr="00F810C4" w:rsidRDefault="00F810C4" w:rsidP="00F810C4">
      <w:pPr>
        <w:ind w:left="0"/>
      </w:pPr>
    </w:p>
    <w:p w14:paraId="08B383D7" w14:textId="77777777" w:rsidR="00535FBC" w:rsidRDefault="00535FBC" w:rsidP="00535FBC"/>
    <w:p w14:paraId="69D57564" w14:textId="77777777" w:rsidR="00F53A1F" w:rsidRDefault="00F53A1F" w:rsidP="00535FBC"/>
    <w:p w14:paraId="3D057690" w14:textId="77777777" w:rsidR="00F53A1F" w:rsidRDefault="00F53A1F" w:rsidP="00535FBC"/>
    <w:p w14:paraId="15A2481C" w14:textId="77777777" w:rsidR="00F53A1F" w:rsidRDefault="00F53A1F" w:rsidP="00C0271D">
      <w:pPr>
        <w:ind w:left="0"/>
      </w:pPr>
    </w:p>
    <w:p w14:paraId="0DB50CD4" w14:textId="77777777" w:rsidR="00F53A1F" w:rsidRDefault="00F53A1F" w:rsidP="00535FBC"/>
    <w:p w14:paraId="75B9CC65" w14:textId="77777777" w:rsidR="00F53A1F" w:rsidRDefault="00F53A1F" w:rsidP="00535FBC"/>
    <w:p w14:paraId="73E34569" w14:textId="77777777" w:rsidR="00F53A1F" w:rsidRDefault="00F53A1F" w:rsidP="00535FBC"/>
    <w:p w14:paraId="70EABDC2" w14:textId="77777777" w:rsidR="00F53A1F" w:rsidRDefault="00F53A1F" w:rsidP="00535FBC"/>
    <w:p w14:paraId="787EBBFA" w14:textId="77777777" w:rsidR="00F53A1F" w:rsidRDefault="00F53A1F" w:rsidP="00535FBC"/>
    <w:p w14:paraId="30FE5371" w14:textId="77777777" w:rsidR="00F53A1F" w:rsidRDefault="00F53A1F" w:rsidP="00E7112E">
      <w:pPr>
        <w:ind w:left="0"/>
      </w:pPr>
    </w:p>
    <w:p w14:paraId="27D3E600" w14:textId="77777777" w:rsidR="00F53A1F" w:rsidRDefault="00F53A1F" w:rsidP="00535FBC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558"/>
        <w:gridCol w:w="1458"/>
      </w:tblGrid>
      <w:tr w:rsidR="00F53A1F" w:rsidRPr="0042551C" w14:paraId="664DB049" w14:textId="77777777" w:rsidTr="005808A9">
        <w:trPr>
          <w:jc w:val="right"/>
        </w:trPr>
        <w:tc>
          <w:tcPr>
            <w:tcW w:w="7558" w:type="dxa"/>
          </w:tcPr>
          <w:p w14:paraId="072B6093" w14:textId="77777777" w:rsidR="00F53A1F" w:rsidRPr="0042551C" w:rsidRDefault="00F53A1F" w:rsidP="005808A9">
            <w:pPr>
              <w:pStyle w:val="VersionDoc"/>
            </w:pPr>
            <w:r w:rsidRPr="0042551C">
              <w:t>Document Version:</w:t>
            </w:r>
          </w:p>
        </w:tc>
        <w:tc>
          <w:tcPr>
            <w:tcW w:w="1458" w:type="dxa"/>
          </w:tcPr>
          <w:p w14:paraId="2624A153" w14:textId="77777777" w:rsidR="00F53A1F" w:rsidRPr="0042551C" w:rsidRDefault="00F53A1F" w:rsidP="005808A9">
            <w:pPr>
              <w:pStyle w:val="VersionDoc"/>
            </w:pPr>
            <w:r w:rsidRPr="0042551C">
              <w:t>1.</w:t>
            </w:r>
            <w:r>
              <w:t>0.00-001</w:t>
            </w:r>
          </w:p>
        </w:tc>
      </w:tr>
      <w:tr w:rsidR="00F53A1F" w:rsidRPr="0042551C" w14:paraId="1D2FA120" w14:textId="77777777" w:rsidTr="005808A9">
        <w:trPr>
          <w:jc w:val="right"/>
        </w:trPr>
        <w:tc>
          <w:tcPr>
            <w:tcW w:w="7558" w:type="dxa"/>
          </w:tcPr>
          <w:p w14:paraId="4D70D721" w14:textId="531FBD9B" w:rsidR="00F53A1F" w:rsidRPr="00114775" w:rsidRDefault="00C24F23" w:rsidP="005808A9">
            <w:pPr>
              <w:pStyle w:val="VersionDoc"/>
            </w:pPr>
            <w:r w:rsidRPr="00114775">
              <w:t>RA_filterpositive_</w:t>
            </w:r>
            <w:r w:rsidR="00AE3146" w:rsidRPr="00114775">
              <w:t>19</w:t>
            </w:r>
            <w:r w:rsidR="00114775">
              <w:t>Jul20</w:t>
            </w:r>
            <w:r w:rsidR="001B4F68" w:rsidRPr="00114775">
              <w:t>17</w:t>
            </w:r>
          </w:p>
        </w:tc>
        <w:tc>
          <w:tcPr>
            <w:tcW w:w="1458" w:type="dxa"/>
          </w:tcPr>
          <w:p w14:paraId="7CF9FB6E" w14:textId="7261AE4A" w:rsidR="00F53A1F" w:rsidRPr="00114775" w:rsidRDefault="00AE3146" w:rsidP="005808A9">
            <w:pPr>
              <w:pStyle w:val="VersionDoc"/>
            </w:pPr>
            <w:r w:rsidRPr="00114775">
              <w:t>19Jul</w:t>
            </w:r>
            <w:r w:rsidR="00114775">
              <w:t>20</w:t>
            </w:r>
            <w:r w:rsidR="001B4F68" w:rsidRPr="00114775">
              <w:t>17</w:t>
            </w:r>
          </w:p>
        </w:tc>
      </w:tr>
    </w:tbl>
    <w:p w14:paraId="47450D56" w14:textId="77777777" w:rsidR="00535FBC" w:rsidRDefault="00535FBC" w:rsidP="00F53A1F">
      <w:pPr>
        <w:pStyle w:val="DocumentInformation"/>
        <w:jc w:val="left"/>
      </w:pPr>
    </w:p>
    <w:p w14:paraId="3F1D655F" w14:textId="77777777" w:rsidR="00535FBC" w:rsidRPr="004A4536" w:rsidRDefault="00535FBC" w:rsidP="005C3AD0">
      <w:pPr>
        <w:pStyle w:val="Heading1TOC"/>
        <w:spacing w:after="240"/>
        <w:rPr>
          <w:rFonts w:asciiTheme="minorHAnsi" w:hAnsiTheme="minorHAnsi"/>
          <w:color w:val="0070C0"/>
        </w:rPr>
      </w:pPr>
      <w:bookmarkStart w:id="0" w:name="_Toc163981066"/>
      <w:bookmarkStart w:id="1" w:name="_Toc164063576"/>
      <w:bookmarkStart w:id="2" w:name="_Toc164063639"/>
      <w:bookmarkStart w:id="3" w:name="_Toc164077305"/>
      <w:bookmarkStart w:id="4" w:name="_Toc164078147"/>
      <w:bookmarkStart w:id="5" w:name="_Toc164147849"/>
      <w:bookmarkStart w:id="6" w:name="_Toc164499246"/>
      <w:bookmarkStart w:id="7" w:name="_Toc164742717"/>
      <w:bookmarkStart w:id="8" w:name="_Toc164749653"/>
      <w:bookmarkStart w:id="9" w:name="_Toc165085783"/>
      <w:bookmarkStart w:id="10" w:name="_Toc165187076"/>
      <w:bookmarkStart w:id="11" w:name="_Toc165427333"/>
      <w:bookmarkStart w:id="12" w:name="_Toc165859714"/>
      <w:bookmarkStart w:id="13" w:name="_Toc165859776"/>
      <w:bookmarkStart w:id="14" w:name="_Toc170176954"/>
      <w:r w:rsidRPr="004A4536">
        <w:rPr>
          <w:rFonts w:asciiTheme="minorHAnsi" w:hAnsiTheme="minorHAnsi"/>
          <w:color w:val="0070C0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59B896" w14:textId="39F31B44" w:rsidR="0098154D" w:rsidRDefault="00CA76F6" w:rsidP="0098154D">
      <w:pPr>
        <w:pStyle w:val="TOC1"/>
        <w:tabs>
          <w:tab w:val="clear" w:pos="1680"/>
          <w:tab w:val="left" w:pos="153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4A4536">
        <w:rPr>
          <w:rFonts w:asciiTheme="minorHAnsi" w:hAnsiTheme="minorHAnsi"/>
          <w:b w:val="0"/>
        </w:rPr>
        <w:fldChar w:fldCharType="begin"/>
      </w:r>
      <w:r w:rsidR="00535FBC" w:rsidRPr="004A4536">
        <w:rPr>
          <w:rFonts w:asciiTheme="minorHAnsi" w:hAnsiTheme="minorHAnsi"/>
          <w:b w:val="0"/>
        </w:rPr>
        <w:instrText xml:space="preserve"> TOC \o "2-2" \h \z \t "Heading 1,1,Heading 3,3,Appendix,1,Appendix level 2,2" </w:instrText>
      </w:r>
      <w:r w:rsidRPr="004A4536">
        <w:rPr>
          <w:rFonts w:asciiTheme="minorHAnsi" w:hAnsiTheme="minorHAnsi"/>
          <w:b w:val="0"/>
        </w:rPr>
        <w:fldChar w:fldCharType="separate"/>
      </w:r>
      <w:hyperlink w:anchor="_Toc495063049" w:history="1">
        <w:r w:rsidR="0098154D" w:rsidRPr="00895F26">
          <w:rPr>
            <w:rStyle w:val="Hyperlink"/>
            <w:noProof/>
          </w:rPr>
          <w:t>Section 1.</w:t>
        </w:r>
        <w:r w:rsidR="0098154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154D" w:rsidRPr="00895F26">
          <w:rPr>
            <w:rStyle w:val="Hyperlink"/>
            <w:noProof/>
          </w:rPr>
          <w:t>Overview</w:t>
        </w:r>
        <w:r w:rsidR="0098154D">
          <w:rPr>
            <w:noProof/>
            <w:webHidden/>
          </w:rPr>
          <w:tab/>
        </w:r>
        <w:r w:rsidR="0098154D">
          <w:rPr>
            <w:noProof/>
            <w:webHidden/>
          </w:rPr>
          <w:fldChar w:fldCharType="begin"/>
        </w:r>
        <w:r w:rsidR="0098154D">
          <w:rPr>
            <w:noProof/>
            <w:webHidden/>
          </w:rPr>
          <w:instrText xml:space="preserve"> PAGEREF _Toc495063049 \h </w:instrText>
        </w:r>
        <w:r w:rsidR="0098154D">
          <w:rPr>
            <w:noProof/>
            <w:webHidden/>
          </w:rPr>
        </w:r>
        <w:r w:rsidR="0098154D">
          <w:rPr>
            <w:noProof/>
            <w:webHidden/>
          </w:rPr>
          <w:fldChar w:fldCharType="separate"/>
        </w:r>
        <w:r w:rsidR="0098154D">
          <w:rPr>
            <w:noProof/>
            <w:webHidden/>
          </w:rPr>
          <w:t>3</w:t>
        </w:r>
        <w:r w:rsidR="0098154D">
          <w:rPr>
            <w:noProof/>
            <w:webHidden/>
          </w:rPr>
          <w:fldChar w:fldCharType="end"/>
        </w:r>
      </w:hyperlink>
    </w:p>
    <w:p w14:paraId="540B5132" w14:textId="374D0FD0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50" w:history="1">
        <w:r w:rsidR="0098154D" w:rsidRPr="00895F26">
          <w:rPr>
            <w:rStyle w:val="Hyperlink"/>
          </w:rPr>
          <w:t>1.1.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Performance Characteristics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_Toc495063050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3</w:t>
        </w:r>
        <w:r w:rsidR="0098154D">
          <w:rPr>
            <w:webHidden/>
          </w:rPr>
          <w:fldChar w:fldCharType="end"/>
        </w:r>
      </w:hyperlink>
    </w:p>
    <w:p w14:paraId="5136CAFF" w14:textId="75BA3668" w:rsidR="0098154D" w:rsidRDefault="00BD1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063051" w:history="1">
        <w:r w:rsidR="0098154D" w:rsidRPr="00895F26">
          <w:rPr>
            <w:rStyle w:val="Hyperlink"/>
            <w:noProof/>
          </w:rPr>
          <w:t>Section 2.</w:t>
        </w:r>
        <w:r w:rsidR="0098154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154D" w:rsidRPr="00895F26">
          <w:rPr>
            <w:rStyle w:val="Hyperlink"/>
            <w:noProof/>
          </w:rPr>
          <w:t>Algorithm Definition</w:t>
        </w:r>
        <w:r w:rsidR="0098154D">
          <w:rPr>
            <w:noProof/>
            <w:webHidden/>
          </w:rPr>
          <w:tab/>
        </w:r>
        <w:r w:rsidR="0098154D">
          <w:rPr>
            <w:noProof/>
            <w:webHidden/>
          </w:rPr>
          <w:fldChar w:fldCharType="begin"/>
        </w:r>
        <w:r w:rsidR="0098154D">
          <w:rPr>
            <w:noProof/>
            <w:webHidden/>
          </w:rPr>
          <w:instrText xml:space="preserve"> PAGEREF _Toc495063051 \h </w:instrText>
        </w:r>
        <w:r w:rsidR="0098154D">
          <w:rPr>
            <w:noProof/>
            <w:webHidden/>
          </w:rPr>
        </w:r>
        <w:r w:rsidR="0098154D">
          <w:rPr>
            <w:noProof/>
            <w:webHidden/>
          </w:rPr>
          <w:fldChar w:fldCharType="separate"/>
        </w:r>
        <w:r w:rsidR="0098154D">
          <w:rPr>
            <w:noProof/>
            <w:webHidden/>
          </w:rPr>
          <w:t>4</w:t>
        </w:r>
        <w:r w:rsidR="0098154D">
          <w:rPr>
            <w:noProof/>
            <w:webHidden/>
          </w:rPr>
          <w:fldChar w:fldCharType="end"/>
        </w:r>
      </w:hyperlink>
    </w:p>
    <w:p w14:paraId="3E167EB1" w14:textId="4CAFD46F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52" w:history="1">
        <w:r w:rsidR="0098154D" w:rsidRPr="00895F26">
          <w:rPr>
            <w:rStyle w:val="Hyperlink"/>
          </w:rPr>
          <w:t>2.1.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Feature Dictionary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_Toc495063052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4</w:t>
        </w:r>
        <w:r w:rsidR="0098154D">
          <w:rPr>
            <w:webHidden/>
          </w:rPr>
          <w:fldChar w:fldCharType="end"/>
        </w:r>
      </w:hyperlink>
    </w:p>
    <w:p w14:paraId="00070EEB" w14:textId="57338E71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53" w:history="1">
        <w:r w:rsidR="0098154D" w:rsidRPr="00895F26">
          <w:rPr>
            <w:rStyle w:val="Hyperlink"/>
          </w:rPr>
          <w:t>2.2.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Model Formula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_Toc495063053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5</w:t>
        </w:r>
        <w:r w:rsidR="0098154D">
          <w:rPr>
            <w:webHidden/>
          </w:rPr>
          <w:fldChar w:fldCharType="end"/>
        </w:r>
      </w:hyperlink>
    </w:p>
    <w:p w14:paraId="36A9216E" w14:textId="21EF0CB0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60" w:history="1">
        <w:r w:rsidR="0098154D" w:rsidRPr="00895F26">
          <w:rPr>
            <w:rStyle w:val="Hyperlink"/>
          </w:rPr>
          <w:t>2.3.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Defining RA Cases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_Toc495063060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6</w:t>
        </w:r>
        <w:r w:rsidR="0098154D">
          <w:rPr>
            <w:webHidden/>
          </w:rPr>
          <w:fldChar w:fldCharType="end"/>
        </w:r>
      </w:hyperlink>
    </w:p>
    <w:p w14:paraId="11744C96" w14:textId="1FB3412C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61" w:history="1">
        <w:r w:rsidR="0098154D" w:rsidRPr="00895F26">
          <w:rPr>
            <w:rStyle w:val="Hyperlink"/>
          </w:rPr>
          <w:t>2.4.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Defining RA Controls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_Toc495063061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7</w:t>
        </w:r>
        <w:r w:rsidR="0098154D">
          <w:rPr>
            <w:webHidden/>
          </w:rPr>
          <w:fldChar w:fldCharType="end"/>
        </w:r>
      </w:hyperlink>
    </w:p>
    <w:p w14:paraId="35AABEE1" w14:textId="7C358152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62" w:history="1">
        <w:r w:rsidR="0098154D" w:rsidRPr="00895F26">
          <w:rPr>
            <w:rStyle w:val="Hyperlink"/>
          </w:rPr>
          <w:t>2.5.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References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_Toc495063062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7</w:t>
        </w:r>
        <w:r w:rsidR="0098154D">
          <w:rPr>
            <w:webHidden/>
          </w:rPr>
          <w:fldChar w:fldCharType="end"/>
        </w:r>
      </w:hyperlink>
    </w:p>
    <w:p w14:paraId="726993E7" w14:textId="32C73C94" w:rsidR="0098154D" w:rsidRDefault="00BD1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063063" w:history="1">
        <w:r w:rsidR="0098154D" w:rsidRPr="00895F26">
          <w:rPr>
            <w:rStyle w:val="Hyperlink"/>
            <w:noProof/>
          </w:rPr>
          <w:t>Section 3.</w:t>
        </w:r>
        <w:r w:rsidR="0098154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154D" w:rsidRPr="00895F26">
          <w:rPr>
            <w:rStyle w:val="Hyperlink"/>
            <w:noProof/>
          </w:rPr>
          <w:t>Appendices</w:t>
        </w:r>
        <w:r w:rsidR="0098154D">
          <w:rPr>
            <w:noProof/>
            <w:webHidden/>
          </w:rPr>
          <w:tab/>
        </w:r>
        <w:r w:rsidR="0098154D">
          <w:rPr>
            <w:noProof/>
            <w:webHidden/>
          </w:rPr>
          <w:fldChar w:fldCharType="begin"/>
        </w:r>
        <w:r w:rsidR="0098154D">
          <w:rPr>
            <w:noProof/>
            <w:webHidden/>
          </w:rPr>
          <w:instrText xml:space="preserve"> PAGEREF _Toc495063063 \h </w:instrText>
        </w:r>
        <w:r w:rsidR="0098154D">
          <w:rPr>
            <w:noProof/>
            <w:webHidden/>
          </w:rPr>
        </w:r>
        <w:r w:rsidR="0098154D">
          <w:rPr>
            <w:noProof/>
            <w:webHidden/>
          </w:rPr>
          <w:fldChar w:fldCharType="separate"/>
        </w:r>
        <w:r w:rsidR="0098154D">
          <w:rPr>
            <w:noProof/>
            <w:webHidden/>
          </w:rPr>
          <w:t>8</w:t>
        </w:r>
        <w:r w:rsidR="0098154D">
          <w:rPr>
            <w:noProof/>
            <w:webHidden/>
          </w:rPr>
          <w:fldChar w:fldCharType="end"/>
        </w:r>
      </w:hyperlink>
    </w:p>
    <w:p w14:paraId="575C00C6" w14:textId="2CFC17BF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64" w:history="1">
        <w:r w:rsidR="0098154D" w:rsidRPr="00895F26">
          <w:rPr>
            <w:rStyle w:val="Hyperlink"/>
          </w:rPr>
          <w:t>3.1.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Phenotype Workflow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_Toc495063064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8</w:t>
        </w:r>
        <w:r w:rsidR="0098154D">
          <w:rPr>
            <w:webHidden/>
          </w:rPr>
          <w:fldChar w:fldCharType="end"/>
        </w:r>
      </w:hyperlink>
    </w:p>
    <w:p w14:paraId="7F968F81" w14:textId="75422364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65" w:history="1">
        <w:r w:rsidR="0098154D" w:rsidRPr="00895F26">
          <w:rPr>
            <w:rStyle w:val="Hyperlink"/>
          </w:rPr>
          <w:t>3.2.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Feature Definitions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_Toc495063065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8</w:t>
        </w:r>
        <w:r w:rsidR="0098154D">
          <w:rPr>
            <w:webHidden/>
          </w:rPr>
          <w:fldChar w:fldCharType="end"/>
        </w:r>
      </w:hyperlink>
    </w:p>
    <w:p w14:paraId="6A18BC90" w14:textId="396B16EF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71" w:history="1">
        <w:r w:rsidR="0098154D" w:rsidRPr="00895F26">
          <w:rPr>
            <w:rStyle w:val="Hyperlink"/>
          </w:rPr>
          <w:t>3.3.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Control Exclusion Codes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_Toc495063071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10</w:t>
        </w:r>
        <w:r w:rsidR="0098154D">
          <w:rPr>
            <w:webHidden/>
          </w:rPr>
          <w:fldChar w:fldCharType="end"/>
        </w:r>
      </w:hyperlink>
    </w:p>
    <w:p w14:paraId="5206C192" w14:textId="199EC479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72" w:history="1">
        <w:r w:rsidR="0098154D" w:rsidRPr="00895F26">
          <w:rPr>
            <w:rStyle w:val="Hyperlink"/>
          </w:rPr>
          <w:t>3.4.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RA Feature Distribution Data Dictionary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_Toc495063072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11</w:t>
        </w:r>
        <w:r w:rsidR="0098154D">
          <w:rPr>
            <w:webHidden/>
          </w:rPr>
          <w:fldChar w:fldCharType="end"/>
        </w:r>
      </w:hyperlink>
    </w:p>
    <w:p w14:paraId="683CCF09" w14:textId="23599794" w:rsidR="0098154D" w:rsidRDefault="00BD14BE">
      <w:pPr>
        <w:pStyle w:val="TOC2"/>
        <w:rPr>
          <w:rFonts w:asciiTheme="minorHAnsi" w:eastAsiaTheme="minorEastAsia" w:hAnsiTheme="minorHAnsi" w:cstheme="minorBidi"/>
        </w:rPr>
      </w:pPr>
      <w:hyperlink w:anchor="_Toc495063073" w:history="1">
        <w:r w:rsidR="0098154D" w:rsidRPr="00895F26">
          <w:rPr>
            <w:rStyle w:val="Hyperlink"/>
          </w:rPr>
          <w:t>3.5.</w:t>
        </w:r>
        <w:r w:rsidR="0098154D">
          <w:rPr>
            <w:rFonts w:asciiTheme="minorHAnsi" w:eastAsiaTheme="minorEastAsia" w:hAnsiTheme="minorHAnsi" w:cstheme="minorBidi"/>
          </w:rPr>
          <w:tab/>
        </w:r>
        <w:r w:rsidR="0098154D" w:rsidRPr="00895F26">
          <w:rPr>
            <w:rStyle w:val="Hyperlink"/>
          </w:rPr>
          <w:t>RA Demographics Data Dictionary</w:t>
        </w:r>
        <w:r w:rsidR="0098154D">
          <w:rPr>
            <w:webHidden/>
          </w:rPr>
          <w:tab/>
        </w:r>
        <w:r w:rsidR="0098154D">
          <w:rPr>
            <w:webHidden/>
          </w:rPr>
          <w:fldChar w:fldCharType="begin"/>
        </w:r>
        <w:r w:rsidR="0098154D">
          <w:rPr>
            <w:webHidden/>
          </w:rPr>
          <w:instrText xml:space="preserve"> PAGEREF _Toc495063073 \h </w:instrText>
        </w:r>
        <w:r w:rsidR="0098154D">
          <w:rPr>
            <w:webHidden/>
          </w:rPr>
        </w:r>
        <w:r w:rsidR="0098154D">
          <w:rPr>
            <w:webHidden/>
          </w:rPr>
          <w:fldChar w:fldCharType="separate"/>
        </w:r>
        <w:r w:rsidR="0098154D">
          <w:rPr>
            <w:webHidden/>
          </w:rPr>
          <w:t>12</w:t>
        </w:r>
        <w:r w:rsidR="0098154D">
          <w:rPr>
            <w:webHidden/>
          </w:rPr>
          <w:fldChar w:fldCharType="end"/>
        </w:r>
      </w:hyperlink>
    </w:p>
    <w:p w14:paraId="0A440127" w14:textId="7B07BFE5" w:rsidR="00535FBC" w:rsidRDefault="00CA76F6" w:rsidP="00535FBC">
      <w:pPr>
        <w:tabs>
          <w:tab w:val="right" w:leader="dot" w:pos="10210"/>
        </w:tabs>
        <w:spacing w:after="0"/>
      </w:pPr>
      <w:r w:rsidRPr="004A4536">
        <w:rPr>
          <w:b/>
          <w:sz w:val="24"/>
          <w:szCs w:val="24"/>
        </w:rPr>
        <w:fldChar w:fldCharType="end"/>
      </w:r>
    </w:p>
    <w:p w14:paraId="6DECF168" w14:textId="77777777" w:rsidR="00535FBC" w:rsidRDefault="00535FBC" w:rsidP="00535FBC">
      <w:pPr>
        <w:sectPr w:rsidR="00535FBC" w:rsidSect="005F6C72">
          <w:headerReference w:type="default" r:id="rId8"/>
          <w:footerReference w:type="default" r:id="rId9"/>
          <w:pgSz w:w="12240" w:h="15840" w:code="1"/>
          <w:pgMar w:top="1440" w:right="1008" w:bottom="576" w:left="1008" w:header="576" w:footer="360" w:gutter="0"/>
          <w:cols w:space="720"/>
          <w:titlePg/>
          <w:docGrid w:linePitch="360"/>
        </w:sectPr>
      </w:pPr>
    </w:p>
    <w:p w14:paraId="35F6247C" w14:textId="77777777" w:rsidR="00535FBC" w:rsidRPr="004A4536" w:rsidRDefault="00000FF9" w:rsidP="005C3AD0">
      <w:pPr>
        <w:pStyle w:val="Heading1"/>
        <w:rPr>
          <w:rFonts w:asciiTheme="minorHAnsi" w:hAnsiTheme="minorHAnsi"/>
        </w:rPr>
      </w:pPr>
      <w:bookmarkStart w:id="15" w:name="_Toc495063049"/>
      <w:bookmarkStart w:id="16" w:name="_Ref159644223"/>
      <w:bookmarkStart w:id="17" w:name="_Toc178653921"/>
      <w:r w:rsidRPr="004A4536">
        <w:rPr>
          <w:rFonts w:asciiTheme="minorHAnsi" w:hAnsiTheme="minorHAnsi"/>
        </w:rPr>
        <w:lastRenderedPageBreak/>
        <w:t>Overview</w:t>
      </w:r>
      <w:bookmarkEnd w:id="15"/>
    </w:p>
    <w:p w14:paraId="1E19B0ED" w14:textId="77777777" w:rsidR="004A4536" w:rsidRDefault="00F52060" w:rsidP="006C5CA4">
      <w:pPr>
        <w:rPr>
          <w:szCs w:val="22"/>
        </w:rPr>
      </w:pPr>
      <w:bookmarkStart w:id="18" w:name="_Toc185982255"/>
      <w:r w:rsidRPr="00FF1285">
        <w:rPr>
          <w:szCs w:val="22"/>
        </w:rPr>
        <w:t xml:space="preserve">This </w:t>
      </w:r>
      <w:r w:rsidR="00A70002" w:rsidRPr="00FF1285">
        <w:rPr>
          <w:szCs w:val="22"/>
        </w:rPr>
        <w:t xml:space="preserve">rheumatoid arthritis (RA) </w:t>
      </w:r>
      <w:r w:rsidRPr="00FF1285">
        <w:rPr>
          <w:szCs w:val="22"/>
        </w:rPr>
        <w:t>algorithm was created using a machine-learning logistic regression model.</w:t>
      </w:r>
      <w:r w:rsidR="004A4536">
        <w:rPr>
          <w:szCs w:val="22"/>
        </w:rPr>
        <w:t xml:space="preserve"> </w:t>
      </w:r>
    </w:p>
    <w:p w14:paraId="2505652E" w14:textId="788B4DDC" w:rsidR="004A4536" w:rsidRDefault="00F52060" w:rsidP="006C5CA4">
      <w:pPr>
        <w:rPr>
          <w:szCs w:val="22"/>
        </w:rPr>
      </w:pPr>
      <w:r w:rsidRPr="00FF1285">
        <w:rPr>
          <w:szCs w:val="22"/>
        </w:rPr>
        <w:t xml:space="preserve">First, </w:t>
      </w:r>
      <w:r w:rsidR="00164783" w:rsidRPr="00FF1285">
        <w:rPr>
          <w:szCs w:val="22"/>
        </w:rPr>
        <w:t xml:space="preserve">the </w:t>
      </w:r>
      <w:r w:rsidR="00A70002" w:rsidRPr="00FF1285">
        <w:rPr>
          <w:szCs w:val="22"/>
        </w:rPr>
        <w:t xml:space="preserve">overall </w:t>
      </w:r>
      <w:r w:rsidR="00164783" w:rsidRPr="00FF1285">
        <w:rPr>
          <w:szCs w:val="22"/>
        </w:rPr>
        <w:t>data</w:t>
      </w:r>
      <w:r w:rsidR="00A70002" w:rsidRPr="00FF1285">
        <w:rPr>
          <w:szCs w:val="22"/>
        </w:rPr>
        <w:t xml:space="preserve"> </w:t>
      </w:r>
      <w:r w:rsidR="00164783" w:rsidRPr="00FF1285">
        <w:rPr>
          <w:szCs w:val="22"/>
        </w:rPr>
        <w:t>set was screen</w:t>
      </w:r>
      <w:r w:rsidR="00D1355D" w:rsidRPr="00FF1285">
        <w:rPr>
          <w:szCs w:val="22"/>
        </w:rPr>
        <w:t>ed</w:t>
      </w:r>
      <w:r w:rsidR="00D87869" w:rsidRPr="00FF1285">
        <w:rPr>
          <w:szCs w:val="22"/>
        </w:rPr>
        <w:t xml:space="preserve"> to identify</w:t>
      </w:r>
      <w:r w:rsidR="00164783" w:rsidRPr="0082408D">
        <w:rPr>
          <w:szCs w:val="22"/>
        </w:rPr>
        <w:t xml:space="preserve"> </w:t>
      </w:r>
      <w:r w:rsidR="00D1355D" w:rsidRPr="0082408D">
        <w:rPr>
          <w:szCs w:val="22"/>
        </w:rPr>
        <w:t>subjects with</w:t>
      </w:r>
      <w:r w:rsidR="00164783" w:rsidRPr="0082408D">
        <w:rPr>
          <w:szCs w:val="22"/>
        </w:rPr>
        <w:t xml:space="preserve"> </w:t>
      </w:r>
      <w:r w:rsidR="00D1355D" w:rsidRPr="0082408D">
        <w:rPr>
          <w:szCs w:val="22"/>
        </w:rPr>
        <w:t>at least one</w:t>
      </w:r>
      <w:r w:rsidR="00FB2B30" w:rsidRPr="0082408D">
        <w:rPr>
          <w:szCs w:val="22"/>
        </w:rPr>
        <w:t xml:space="preserve"> RA</w:t>
      </w:r>
      <w:r w:rsidR="00D1355D" w:rsidRPr="0082408D">
        <w:rPr>
          <w:szCs w:val="22"/>
        </w:rPr>
        <w:t xml:space="preserve"> </w:t>
      </w:r>
      <w:r w:rsidR="00A70002" w:rsidRPr="0082408D">
        <w:rPr>
          <w:szCs w:val="22"/>
        </w:rPr>
        <w:t xml:space="preserve">diagnosis </w:t>
      </w:r>
      <w:r w:rsidR="00164783" w:rsidRPr="00FF1285">
        <w:rPr>
          <w:szCs w:val="22"/>
        </w:rPr>
        <w:t>code</w:t>
      </w:r>
      <w:r w:rsidR="00D1355D" w:rsidRPr="00FF1285">
        <w:rPr>
          <w:szCs w:val="22"/>
        </w:rPr>
        <w:t>.</w:t>
      </w:r>
      <w:r w:rsidR="00D87869" w:rsidRPr="00FF1285">
        <w:rPr>
          <w:szCs w:val="22"/>
        </w:rPr>
        <w:t xml:space="preserve"> </w:t>
      </w:r>
      <w:r w:rsidR="00164783" w:rsidRPr="00FF1285">
        <w:rPr>
          <w:szCs w:val="22"/>
        </w:rPr>
        <w:t>C</w:t>
      </w:r>
      <w:r w:rsidRPr="00FF1285">
        <w:rPr>
          <w:szCs w:val="22"/>
        </w:rPr>
        <w:t xml:space="preserve">hart reviews were </w:t>
      </w:r>
      <w:r w:rsidR="00164783" w:rsidRPr="00FF1285">
        <w:rPr>
          <w:szCs w:val="22"/>
        </w:rPr>
        <w:t>performed among the screen</w:t>
      </w:r>
      <w:r w:rsidR="00FB2B30" w:rsidRPr="00FF1285">
        <w:rPr>
          <w:szCs w:val="22"/>
        </w:rPr>
        <w:t>-</w:t>
      </w:r>
      <w:r w:rsidR="00164783" w:rsidRPr="00FF1285">
        <w:rPr>
          <w:szCs w:val="22"/>
        </w:rPr>
        <w:t xml:space="preserve">positive set </w:t>
      </w:r>
      <w:r w:rsidRPr="00FF1285">
        <w:rPr>
          <w:szCs w:val="22"/>
        </w:rPr>
        <w:t>by a clinical expert to establish a gold standard</w:t>
      </w:r>
      <w:r w:rsidR="00A70002" w:rsidRPr="00FF1285">
        <w:rPr>
          <w:szCs w:val="22"/>
        </w:rPr>
        <w:t>,</w:t>
      </w:r>
      <w:r w:rsidR="008A6F2D" w:rsidRPr="00FF1285">
        <w:rPr>
          <w:szCs w:val="22"/>
        </w:rPr>
        <w:t xml:space="preserve"> </w:t>
      </w:r>
      <w:r w:rsidR="00FB2B30" w:rsidRPr="00FF1285">
        <w:rPr>
          <w:szCs w:val="22"/>
        </w:rPr>
        <w:t>(</w:t>
      </w:r>
      <w:r w:rsidR="00164783" w:rsidRPr="00FF1285">
        <w:rPr>
          <w:szCs w:val="22"/>
        </w:rPr>
        <w:t xml:space="preserve">based on </w:t>
      </w:r>
      <w:r w:rsidR="00D1355D" w:rsidRPr="00FF1285">
        <w:rPr>
          <w:szCs w:val="22"/>
        </w:rPr>
        <w:t xml:space="preserve">the </w:t>
      </w:r>
      <w:r w:rsidR="00164783" w:rsidRPr="00FF1285">
        <w:rPr>
          <w:szCs w:val="22"/>
        </w:rPr>
        <w:t>2010 American College of Rheumatology</w:t>
      </w:r>
      <w:r w:rsidR="00326EC6">
        <w:rPr>
          <w:szCs w:val="22"/>
        </w:rPr>
        <w:t xml:space="preserve"> (ACR)</w:t>
      </w:r>
      <w:r w:rsidR="00164783" w:rsidRPr="00FF1285">
        <w:rPr>
          <w:szCs w:val="22"/>
        </w:rPr>
        <w:t xml:space="preserve"> </w:t>
      </w:r>
      <w:r w:rsidR="00C31236" w:rsidRPr="00FF1285">
        <w:rPr>
          <w:szCs w:val="22"/>
        </w:rPr>
        <w:t>c</w:t>
      </w:r>
      <w:r w:rsidR="00164783" w:rsidRPr="00FF1285">
        <w:rPr>
          <w:szCs w:val="22"/>
        </w:rPr>
        <w:t xml:space="preserve">riteria for </w:t>
      </w:r>
      <w:r w:rsidR="00C31236" w:rsidRPr="00FF1285">
        <w:rPr>
          <w:szCs w:val="22"/>
        </w:rPr>
        <w:t>c</w:t>
      </w:r>
      <w:r w:rsidR="00164783" w:rsidRPr="00FF1285">
        <w:rPr>
          <w:szCs w:val="22"/>
        </w:rPr>
        <w:t xml:space="preserve">lassification of </w:t>
      </w:r>
      <w:r w:rsidR="00C31236" w:rsidRPr="00FF1285">
        <w:rPr>
          <w:szCs w:val="22"/>
        </w:rPr>
        <w:t>r</w:t>
      </w:r>
      <w:r w:rsidR="00164783" w:rsidRPr="00FF1285">
        <w:rPr>
          <w:szCs w:val="22"/>
        </w:rPr>
        <w:t xml:space="preserve">heumatoid </w:t>
      </w:r>
      <w:r w:rsidR="00C31236" w:rsidRPr="00FF1285">
        <w:rPr>
          <w:szCs w:val="22"/>
        </w:rPr>
        <w:t>a</w:t>
      </w:r>
      <w:r w:rsidR="00164783" w:rsidRPr="00FF1285">
        <w:rPr>
          <w:szCs w:val="22"/>
        </w:rPr>
        <w:t>rthritis</w:t>
      </w:r>
      <w:r w:rsidR="00516A79" w:rsidRPr="00FF1285">
        <w:rPr>
          <w:szCs w:val="22"/>
          <w:vertAlign w:val="superscript"/>
        </w:rPr>
        <w:t>1</w:t>
      </w:r>
      <w:r w:rsidR="00CA76F6" w:rsidRPr="00FF1285">
        <w:rPr>
          <w:szCs w:val="22"/>
        </w:rPr>
        <w:t>.</w:t>
      </w:r>
      <w:r w:rsidR="00FB2B30" w:rsidRPr="00FF1285">
        <w:rPr>
          <w:szCs w:val="22"/>
        </w:rPr>
        <w:t>)</w:t>
      </w:r>
      <w:r w:rsidR="004A4536">
        <w:rPr>
          <w:szCs w:val="22"/>
        </w:rPr>
        <w:t xml:space="preserve"> </w:t>
      </w:r>
    </w:p>
    <w:p w14:paraId="3597FE4C" w14:textId="1F67F2EC" w:rsidR="001C7326" w:rsidRPr="00FF1285" w:rsidRDefault="00F52060" w:rsidP="006C5CA4">
      <w:pPr>
        <w:rPr>
          <w:szCs w:val="22"/>
        </w:rPr>
      </w:pPr>
      <w:r w:rsidRPr="00FF1285">
        <w:rPr>
          <w:szCs w:val="22"/>
        </w:rPr>
        <w:t xml:space="preserve">The chart review results were used to train the regression model.  A set of </w:t>
      </w:r>
      <w:r w:rsidR="00FB2B30" w:rsidRPr="00FF1285">
        <w:rPr>
          <w:szCs w:val="22"/>
        </w:rPr>
        <w:t xml:space="preserve">electronic health record (EHR) </w:t>
      </w:r>
      <w:r w:rsidRPr="00FF1285">
        <w:rPr>
          <w:szCs w:val="22"/>
        </w:rPr>
        <w:t>attributes</w:t>
      </w:r>
      <w:r w:rsidR="00A70002" w:rsidRPr="00FF1285">
        <w:rPr>
          <w:szCs w:val="22"/>
        </w:rPr>
        <w:t>,</w:t>
      </w:r>
      <w:r w:rsidRPr="00FF1285">
        <w:rPr>
          <w:szCs w:val="22"/>
        </w:rPr>
        <w:t xml:space="preserve"> (also called features)</w:t>
      </w:r>
      <w:r w:rsidR="00A70002" w:rsidRPr="00FF1285">
        <w:rPr>
          <w:szCs w:val="22"/>
        </w:rPr>
        <w:t>,</w:t>
      </w:r>
      <w:r w:rsidRPr="00FF1285">
        <w:rPr>
          <w:szCs w:val="22"/>
        </w:rPr>
        <w:t xml:space="preserve"> associated with the disease</w:t>
      </w:r>
      <w:r w:rsidR="00326EC6">
        <w:rPr>
          <w:szCs w:val="22"/>
        </w:rPr>
        <w:t>,</w:t>
      </w:r>
      <w:r w:rsidRPr="00FF1285">
        <w:rPr>
          <w:szCs w:val="22"/>
        </w:rPr>
        <w:t xml:space="preserve"> were defined</w:t>
      </w:r>
      <w:r w:rsidR="008A6F2D" w:rsidRPr="00FF1285">
        <w:rPr>
          <w:szCs w:val="22"/>
        </w:rPr>
        <w:t xml:space="preserve"> using Automatic Feature Extraction (AFEP)</w:t>
      </w:r>
      <w:r w:rsidR="007D6311" w:rsidRPr="007D6311">
        <w:rPr>
          <w:szCs w:val="22"/>
          <w:vertAlign w:val="superscript"/>
        </w:rPr>
        <w:t>2</w:t>
      </w:r>
      <w:r w:rsidRPr="00FF1285">
        <w:rPr>
          <w:szCs w:val="22"/>
        </w:rPr>
        <w:t xml:space="preserve">. </w:t>
      </w:r>
      <w:r w:rsidR="00E5356C" w:rsidRPr="004A4536">
        <w:rPr>
          <w:color w:val="000000"/>
          <w:szCs w:val="22"/>
        </w:rPr>
        <w:t xml:space="preserve"> </w:t>
      </w:r>
      <w:r w:rsidR="008A6F2D" w:rsidRPr="00FF1285">
        <w:rPr>
          <w:szCs w:val="22"/>
        </w:rPr>
        <w:t xml:space="preserve">A penalized logistic regression model (LASSO) was trained to classify RA in the gold-standard </w:t>
      </w:r>
      <w:r w:rsidR="00551EC3" w:rsidRPr="00FF1285">
        <w:rPr>
          <w:szCs w:val="22"/>
        </w:rPr>
        <w:t xml:space="preserve">Training Set </w:t>
      </w:r>
      <w:r w:rsidR="008A6F2D" w:rsidRPr="004A4536">
        <w:rPr>
          <w:rFonts w:cs="Arial"/>
          <w:sz w:val="20"/>
        </w:rPr>
        <w:t>(</w:t>
      </w:r>
      <w:r w:rsidR="007D6311" w:rsidRPr="007D6311">
        <w:rPr>
          <w:rFonts w:cs="Arial"/>
          <w:sz w:val="20"/>
          <w:vertAlign w:val="superscript"/>
        </w:rPr>
        <w:t>3,4</w:t>
      </w:r>
      <w:r w:rsidR="008A6F2D" w:rsidRPr="004A4536">
        <w:rPr>
          <w:rFonts w:cs="Arial"/>
          <w:sz w:val="20"/>
        </w:rPr>
        <w:t xml:space="preserve">). </w:t>
      </w:r>
      <w:r w:rsidRPr="00FF1285">
        <w:rPr>
          <w:szCs w:val="22"/>
        </w:rPr>
        <w:t xml:space="preserve">The regression model identified the relative weights (beta coefficients) of the features </w:t>
      </w:r>
      <w:r w:rsidR="00C31236" w:rsidRPr="00FF1285">
        <w:rPr>
          <w:szCs w:val="22"/>
        </w:rPr>
        <w:t>significantly associated with RA</w:t>
      </w:r>
      <w:r w:rsidR="00320F69" w:rsidRPr="00FF1285">
        <w:rPr>
          <w:szCs w:val="22"/>
        </w:rPr>
        <w:t>.</w:t>
      </w:r>
      <w:r w:rsidRPr="00FF1285">
        <w:rPr>
          <w:szCs w:val="22"/>
        </w:rPr>
        <w:t xml:space="preserve"> Once the model was created, a threshold value based on </w:t>
      </w:r>
      <w:r w:rsidR="00945AEF" w:rsidRPr="00FF1285">
        <w:rPr>
          <w:szCs w:val="22"/>
        </w:rPr>
        <w:t>specificity = 97%</w:t>
      </w:r>
      <w:r w:rsidR="00FB2B30" w:rsidRPr="00FF1285">
        <w:rPr>
          <w:szCs w:val="22"/>
        </w:rPr>
        <w:t xml:space="preserve"> and positive predictive value (PPV) </w:t>
      </w:r>
      <w:r w:rsidRPr="00FF1285">
        <w:rPr>
          <w:szCs w:val="22"/>
        </w:rPr>
        <w:t>was selected for to identify cases and controls, with those above the cutoff identified as cases and those be</w:t>
      </w:r>
      <w:r w:rsidRPr="0082408D">
        <w:rPr>
          <w:szCs w:val="22"/>
        </w:rPr>
        <w:t xml:space="preserve">low, </w:t>
      </w:r>
      <w:r w:rsidR="00945AEF" w:rsidRPr="0082408D">
        <w:rPr>
          <w:szCs w:val="22"/>
        </w:rPr>
        <w:t>non-cases</w:t>
      </w:r>
      <w:r w:rsidR="00326EC6">
        <w:rPr>
          <w:szCs w:val="22"/>
        </w:rPr>
        <w:t xml:space="preserve"> or controls</w:t>
      </w:r>
      <w:r w:rsidRPr="0082408D">
        <w:rPr>
          <w:szCs w:val="22"/>
        </w:rPr>
        <w:t xml:space="preserve">.  </w:t>
      </w:r>
      <w:r w:rsidR="00FB2B30" w:rsidRPr="0082408D">
        <w:rPr>
          <w:szCs w:val="22"/>
        </w:rPr>
        <w:t>The PPV is the rate of true positives in those classified as cases by the algorithm.</w:t>
      </w:r>
    </w:p>
    <w:p w14:paraId="1CC3771C" w14:textId="5230172C" w:rsidR="003C17E4" w:rsidRPr="00FF1285" w:rsidRDefault="003C17E4" w:rsidP="006C5CA4">
      <w:pPr>
        <w:rPr>
          <w:szCs w:val="22"/>
        </w:rPr>
      </w:pPr>
      <w:r w:rsidRPr="00FF1285">
        <w:rPr>
          <w:szCs w:val="22"/>
        </w:rPr>
        <w:t>An independent Test Set was created by chart reviews of a randomly select set of 100 screen positive charts.  In addition, a secondary validation was performed in an indepe</w:t>
      </w:r>
      <w:r w:rsidR="00326EC6">
        <w:rPr>
          <w:szCs w:val="22"/>
        </w:rPr>
        <w:t xml:space="preserve">ndent Test Set from Vanderbilt </w:t>
      </w:r>
      <w:r w:rsidRPr="00FF1285">
        <w:rPr>
          <w:szCs w:val="22"/>
        </w:rPr>
        <w:t>that included 290 charts reviewed for ACR criteria for rheumatoid arthritis (154 Definite RA, 136 Not RA)</w:t>
      </w:r>
      <w:r w:rsidRPr="004A4536">
        <w:rPr>
          <w:rFonts w:cs="Arial"/>
          <w:sz w:val="20"/>
          <w:vertAlign w:val="superscript"/>
        </w:rPr>
        <w:t>5</w:t>
      </w:r>
      <w:r w:rsidRPr="00FF1285">
        <w:rPr>
          <w:szCs w:val="22"/>
        </w:rPr>
        <w:t>. For a detailed description</w:t>
      </w:r>
      <w:r w:rsidR="00DF2C34" w:rsidRPr="00FF1285">
        <w:rPr>
          <w:szCs w:val="22"/>
        </w:rPr>
        <w:t>,</w:t>
      </w:r>
      <w:r w:rsidRPr="00FF1285">
        <w:rPr>
          <w:szCs w:val="22"/>
        </w:rPr>
        <w:t xml:space="preserve"> please refer to </w:t>
      </w:r>
      <w:r w:rsidR="00326EC6">
        <w:rPr>
          <w:szCs w:val="22"/>
        </w:rPr>
        <w:t xml:space="preserve">the </w:t>
      </w:r>
      <w:r w:rsidRPr="00FF1285">
        <w:rPr>
          <w:szCs w:val="22"/>
        </w:rPr>
        <w:t xml:space="preserve">Harvard </w:t>
      </w:r>
      <w:proofErr w:type="spellStart"/>
      <w:r w:rsidRPr="00FF1285">
        <w:rPr>
          <w:szCs w:val="22"/>
        </w:rPr>
        <w:t>eMERGE</w:t>
      </w:r>
      <w:proofErr w:type="spellEnd"/>
      <w:r w:rsidRPr="00FF1285">
        <w:rPr>
          <w:szCs w:val="22"/>
        </w:rPr>
        <w:t xml:space="preserve"> Algorithm Training and Testing document.</w:t>
      </w:r>
    </w:p>
    <w:p w14:paraId="05D179CE" w14:textId="312A5404" w:rsidR="00F863F3" w:rsidRPr="0082408D" w:rsidRDefault="00DD162C" w:rsidP="003C17E4">
      <w:pPr>
        <w:ind w:left="270"/>
        <w:rPr>
          <w:szCs w:val="22"/>
        </w:rPr>
      </w:pPr>
      <w:r w:rsidRPr="00FF1285">
        <w:t xml:space="preserve">This document describes how to implement the </w:t>
      </w:r>
      <w:r w:rsidR="00353E7C" w:rsidRPr="00FF1285">
        <w:t xml:space="preserve">rheumatoid arthritis (RA) </w:t>
      </w:r>
      <w:r w:rsidRPr="00FF1285">
        <w:t>phenotype algorithm created at Harvard.</w:t>
      </w:r>
      <w:r w:rsidR="00C95AD5" w:rsidRPr="0082408D">
        <w:rPr>
          <w:szCs w:val="22"/>
        </w:rPr>
        <w:t xml:space="preserve"> The</w:t>
      </w:r>
      <w:r w:rsidR="00945AEF" w:rsidRPr="0082408D">
        <w:rPr>
          <w:szCs w:val="22"/>
        </w:rPr>
        <w:t xml:space="preserve"> model predicts current and </w:t>
      </w:r>
      <w:proofErr w:type="gramStart"/>
      <w:r w:rsidR="00945AEF" w:rsidRPr="0082408D">
        <w:rPr>
          <w:szCs w:val="22"/>
        </w:rPr>
        <w:t>past</w:t>
      </w:r>
      <w:r w:rsidR="00C95AD5" w:rsidRPr="0082408D">
        <w:rPr>
          <w:szCs w:val="22"/>
        </w:rPr>
        <w:t xml:space="preserve"> history</w:t>
      </w:r>
      <w:proofErr w:type="gramEnd"/>
      <w:r w:rsidR="00C95AD5" w:rsidRPr="0082408D">
        <w:rPr>
          <w:szCs w:val="22"/>
        </w:rPr>
        <w:t xml:space="preserve"> of diseas</w:t>
      </w:r>
      <w:r w:rsidR="00655833" w:rsidRPr="0082408D">
        <w:rPr>
          <w:szCs w:val="22"/>
        </w:rPr>
        <w:t>e with no temporal constraints.</w:t>
      </w:r>
    </w:p>
    <w:p w14:paraId="503A78DA" w14:textId="77777777" w:rsidR="00510007" w:rsidRPr="004A4536" w:rsidRDefault="00510007" w:rsidP="00510007">
      <w:pPr>
        <w:pStyle w:val="Heading2"/>
        <w:numPr>
          <w:ilvl w:val="1"/>
          <w:numId w:val="16"/>
        </w:numPr>
        <w:rPr>
          <w:rFonts w:asciiTheme="minorHAnsi" w:hAnsiTheme="minorHAnsi"/>
        </w:rPr>
      </w:pPr>
      <w:bookmarkStart w:id="19" w:name="_Toc456685283"/>
      <w:bookmarkStart w:id="20" w:name="_Toc495063050"/>
      <w:r w:rsidRPr="004A4536">
        <w:rPr>
          <w:rFonts w:asciiTheme="minorHAnsi" w:hAnsiTheme="minorHAnsi"/>
        </w:rPr>
        <w:t>Performance Characteristics</w:t>
      </w:r>
      <w:bookmarkEnd w:id="19"/>
      <w:bookmarkEnd w:id="20"/>
    </w:p>
    <w:p w14:paraId="66EDACB8" w14:textId="5F8E2BC1" w:rsidR="001050EE" w:rsidRDefault="001050EE" w:rsidP="00510007">
      <w:pPr>
        <w:pStyle w:val="NormalWeb"/>
        <w:ind w:lef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overall model AUC is </w:t>
      </w:r>
      <w:r>
        <w:rPr>
          <w:rFonts w:ascii="Arial" w:hAnsi="Arial" w:cs="Arial"/>
          <w:sz w:val="20"/>
        </w:rPr>
        <w:t>0.95</w:t>
      </w:r>
    </w:p>
    <w:p w14:paraId="6E3B12B1" w14:textId="3CB42B4B" w:rsidR="00510007" w:rsidRPr="00FF1285" w:rsidRDefault="00945AEF" w:rsidP="00510007">
      <w:pPr>
        <w:pStyle w:val="NormalWeb"/>
        <w:ind w:left="270"/>
        <w:rPr>
          <w:rFonts w:asciiTheme="minorHAnsi" w:hAnsiTheme="minorHAnsi"/>
          <w:sz w:val="22"/>
          <w:szCs w:val="22"/>
        </w:rPr>
      </w:pPr>
      <w:r w:rsidRPr="00FF1285">
        <w:rPr>
          <w:rFonts w:asciiTheme="minorHAnsi" w:hAnsiTheme="minorHAnsi"/>
          <w:sz w:val="22"/>
          <w:szCs w:val="22"/>
        </w:rPr>
        <w:t>For implementation of the algorithm, specificity is set at 0.97 (FPR=0.03), where</w:t>
      </w:r>
      <w:r w:rsidR="00510007" w:rsidRPr="00FF1285">
        <w:rPr>
          <w:rFonts w:asciiTheme="minorHAnsi" w:hAnsiTheme="minorHAnsi"/>
          <w:sz w:val="22"/>
          <w:szCs w:val="22"/>
        </w:rPr>
        <w:t xml:space="preserve"> </w:t>
      </w:r>
      <w:r w:rsidRPr="00FF1285">
        <w:rPr>
          <w:rFonts w:asciiTheme="minorHAnsi" w:hAnsiTheme="minorHAnsi"/>
          <w:sz w:val="22"/>
          <w:szCs w:val="22"/>
        </w:rPr>
        <w:t>PPV =</w:t>
      </w:r>
      <w:r w:rsidR="00510007" w:rsidRPr="00FF1285">
        <w:rPr>
          <w:rFonts w:asciiTheme="minorHAnsi" w:hAnsiTheme="minorHAnsi"/>
          <w:sz w:val="22"/>
          <w:szCs w:val="22"/>
        </w:rPr>
        <w:t xml:space="preserve"> </w:t>
      </w:r>
      <w:r w:rsidR="00445331" w:rsidRPr="00FF1285">
        <w:rPr>
          <w:rFonts w:asciiTheme="minorHAnsi" w:hAnsiTheme="minorHAnsi"/>
          <w:sz w:val="22"/>
          <w:szCs w:val="22"/>
        </w:rPr>
        <w:t>0.</w:t>
      </w:r>
      <w:r w:rsidR="000F5CE8" w:rsidRPr="00FF1285">
        <w:rPr>
          <w:rFonts w:asciiTheme="minorHAnsi" w:hAnsiTheme="minorHAnsi"/>
          <w:sz w:val="22"/>
          <w:szCs w:val="22"/>
        </w:rPr>
        <w:t xml:space="preserve">946 </w:t>
      </w:r>
      <w:r w:rsidRPr="00FF1285">
        <w:rPr>
          <w:rFonts w:asciiTheme="minorHAnsi" w:hAnsiTheme="minorHAnsi"/>
          <w:sz w:val="22"/>
          <w:szCs w:val="22"/>
        </w:rPr>
        <w:t xml:space="preserve">and </w:t>
      </w:r>
      <w:r w:rsidR="00510007" w:rsidRPr="00FF1285">
        <w:rPr>
          <w:rFonts w:asciiTheme="minorHAnsi" w:hAnsiTheme="minorHAnsi"/>
          <w:sz w:val="22"/>
          <w:szCs w:val="22"/>
        </w:rPr>
        <w:t xml:space="preserve">NPV </w:t>
      </w:r>
      <w:r w:rsidRPr="00FF1285">
        <w:rPr>
          <w:rFonts w:asciiTheme="minorHAnsi" w:hAnsiTheme="minorHAnsi"/>
          <w:sz w:val="22"/>
          <w:szCs w:val="22"/>
        </w:rPr>
        <w:t>=</w:t>
      </w:r>
      <w:r w:rsidR="00510007" w:rsidRPr="00FF1285">
        <w:rPr>
          <w:rFonts w:asciiTheme="minorHAnsi" w:hAnsiTheme="minorHAnsi"/>
          <w:sz w:val="22"/>
          <w:szCs w:val="22"/>
        </w:rPr>
        <w:t xml:space="preserve"> 0.</w:t>
      </w:r>
      <w:r w:rsidR="000F5CE8" w:rsidRPr="00FF1285">
        <w:rPr>
          <w:rFonts w:asciiTheme="minorHAnsi" w:hAnsiTheme="minorHAnsi"/>
          <w:sz w:val="22"/>
          <w:szCs w:val="22"/>
        </w:rPr>
        <w:t>923</w:t>
      </w:r>
      <w:r w:rsidR="0032370F" w:rsidRPr="00FF1285">
        <w:rPr>
          <w:rFonts w:asciiTheme="minorHAnsi" w:hAnsiTheme="minorHAnsi"/>
          <w:sz w:val="22"/>
          <w:szCs w:val="22"/>
        </w:rPr>
        <w:t xml:space="preserve"> in the training set</w:t>
      </w:r>
      <w:r w:rsidRPr="00FF1285">
        <w:rPr>
          <w:rFonts w:asciiTheme="minorHAnsi" w:hAnsiTheme="minorHAnsi"/>
          <w:sz w:val="22"/>
          <w:szCs w:val="22"/>
        </w:rPr>
        <w:t>.</w:t>
      </w:r>
      <w:r w:rsidR="00510007" w:rsidRPr="00FF1285">
        <w:rPr>
          <w:rFonts w:asciiTheme="minorHAnsi" w:hAnsiTheme="minorHAnsi"/>
          <w:sz w:val="22"/>
          <w:szCs w:val="22"/>
        </w:rPr>
        <w:t xml:space="preserve"> </w:t>
      </w:r>
    </w:p>
    <w:p w14:paraId="6B4905C9" w14:textId="21CEB1C0" w:rsidR="00F52060" w:rsidRPr="004A4536" w:rsidRDefault="00F52060" w:rsidP="00941EC4">
      <w:pPr>
        <w:pStyle w:val="Heading4"/>
        <w:numPr>
          <w:ilvl w:val="0"/>
          <w:numId w:val="0"/>
        </w:numPr>
        <w:ind w:left="270"/>
        <w:rPr>
          <w:rFonts w:asciiTheme="minorHAnsi" w:hAnsiTheme="minorHAnsi"/>
          <w:sz w:val="24"/>
          <w:szCs w:val="24"/>
        </w:rPr>
      </w:pPr>
      <w:r w:rsidRPr="004A4536">
        <w:rPr>
          <w:rFonts w:asciiTheme="minorHAnsi" w:hAnsiTheme="minorHAnsi"/>
          <w:sz w:val="24"/>
          <w:szCs w:val="24"/>
        </w:rPr>
        <w:t xml:space="preserve">RA </w:t>
      </w:r>
      <w:r w:rsidR="00945AEF" w:rsidRPr="004A4536">
        <w:rPr>
          <w:rFonts w:asciiTheme="minorHAnsi" w:hAnsiTheme="minorHAnsi"/>
          <w:sz w:val="24"/>
          <w:szCs w:val="24"/>
        </w:rPr>
        <w:t xml:space="preserve">Algorithm </w:t>
      </w:r>
      <w:r w:rsidRPr="004A4536">
        <w:rPr>
          <w:rFonts w:asciiTheme="minorHAnsi" w:hAnsiTheme="minorHAnsi"/>
          <w:sz w:val="24"/>
          <w:szCs w:val="24"/>
        </w:rPr>
        <w:t>Performance Characteristics</w:t>
      </w:r>
    </w:p>
    <w:tbl>
      <w:tblPr>
        <w:tblStyle w:val="TableGrid"/>
        <w:tblW w:w="7835" w:type="dxa"/>
        <w:tblInd w:w="265" w:type="dxa"/>
        <w:tblLook w:val="04A0" w:firstRow="1" w:lastRow="0" w:firstColumn="1" w:lastColumn="0" w:noHBand="0" w:noVBand="1"/>
      </w:tblPr>
      <w:tblGrid>
        <w:gridCol w:w="1985"/>
        <w:gridCol w:w="3770"/>
        <w:gridCol w:w="2080"/>
      </w:tblGrid>
      <w:tr w:rsidR="006C50EB" w:rsidRPr="00FF1285" w14:paraId="105AA387" w14:textId="77777777" w:rsidTr="004A4499">
        <w:trPr>
          <w:trHeight w:val="260"/>
        </w:trPr>
        <w:tc>
          <w:tcPr>
            <w:tcW w:w="1985" w:type="dxa"/>
          </w:tcPr>
          <w:p w14:paraId="514052E7" w14:textId="77777777" w:rsidR="006C50EB" w:rsidRPr="004A4536" w:rsidRDefault="006C50EB" w:rsidP="002B3D3D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102F2">
              <w:rPr>
                <w:rFonts w:asciiTheme="minorHAnsi" w:hAnsiTheme="minorHAnsi" w:cs="Arial"/>
                <w:sz w:val="22"/>
                <w:szCs w:val="22"/>
              </w:rPr>
              <w:t xml:space="preserve">PPV (precision) </w:t>
            </w:r>
          </w:p>
        </w:tc>
        <w:tc>
          <w:tcPr>
            <w:tcW w:w="3770" w:type="dxa"/>
          </w:tcPr>
          <w:p w14:paraId="2BB94654" w14:textId="3343E275" w:rsidR="006C50EB" w:rsidRPr="004A4536" w:rsidRDefault="00487319" w:rsidP="006C50E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 xml:space="preserve">Positive </w:t>
            </w:r>
            <w:r w:rsidR="006C50EB" w:rsidRPr="004A4536">
              <w:rPr>
                <w:rFonts w:asciiTheme="minorHAnsi" w:hAnsiTheme="minorHAnsi" w:cs="Arial"/>
                <w:sz w:val="22"/>
                <w:szCs w:val="22"/>
              </w:rPr>
              <w:t>Predictive Value (PPV)</w:t>
            </w:r>
          </w:p>
        </w:tc>
        <w:tc>
          <w:tcPr>
            <w:tcW w:w="2080" w:type="dxa"/>
          </w:tcPr>
          <w:p w14:paraId="7DCBD942" w14:textId="2173B072" w:rsidR="006C50EB" w:rsidRPr="004A4536" w:rsidRDefault="006C50EB" w:rsidP="00114775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>0.</w:t>
            </w:r>
            <w:r w:rsidR="000F5CE8" w:rsidRPr="004A4536">
              <w:rPr>
                <w:rFonts w:asciiTheme="minorHAnsi" w:hAnsiTheme="minorHAnsi" w:cs="Arial"/>
                <w:sz w:val="22"/>
                <w:szCs w:val="22"/>
              </w:rPr>
              <w:t>946</w:t>
            </w:r>
          </w:p>
        </w:tc>
      </w:tr>
      <w:tr w:rsidR="006C50EB" w:rsidRPr="00FF1285" w14:paraId="12AC8C68" w14:textId="77777777" w:rsidTr="004A4499">
        <w:trPr>
          <w:trHeight w:val="223"/>
        </w:trPr>
        <w:tc>
          <w:tcPr>
            <w:tcW w:w="1985" w:type="dxa"/>
          </w:tcPr>
          <w:p w14:paraId="004030E9" w14:textId="77777777" w:rsidR="006C50EB" w:rsidRPr="004A4536" w:rsidRDefault="006C50EB" w:rsidP="002B3D3D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102F2">
              <w:rPr>
                <w:rFonts w:asciiTheme="minorHAnsi" w:hAnsiTheme="minorHAnsi" w:cs="Arial"/>
                <w:sz w:val="22"/>
                <w:szCs w:val="22"/>
              </w:rPr>
              <w:t xml:space="preserve">TPR (sensitivity) </w:t>
            </w:r>
          </w:p>
        </w:tc>
        <w:tc>
          <w:tcPr>
            <w:tcW w:w="3770" w:type="dxa"/>
          </w:tcPr>
          <w:p w14:paraId="39A11D55" w14:textId="77777777" w:rsidR="006C50EB" w:rsidRPr="004A4536" w:rsidRDefault="006C50EB" w:rsidP="002B3D3D">
            <w:pPr>
              <w:spacing w:after="0"/>
              <w:ind w:left="0"/>
              <w:rPr>
                <w:rFonts w:cs="Arial"/>
                <w:szCs w:val="22"/>
              </w:rPr>
            </w:pPr>
            <w:r w:rsidRPr="004A4536">
              <w:rPr>
                <w:rFonts w:cs="Arial"/>
                <w:szCs w:val="22"/>
              </w:rPr>
              <w:t xml:space="preserve">Sensitivity or True Positive Rate (TPR) </w:t>
            </w:r>
          </w:p>
        </w:tc>
        <w:tc>
          <w:tcPr>
            <w:tcW w:w="2080" w:type="dxa"/>
          </w:tcPr>
          <w:p w14:paraId="74EF12AE" w14:textId="70C59DF6" w:rsidR="006C50EB" w:rsidRPr="004A4536" w:rsidRDefault="006C50EB" w:rsidP="00114775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>0.</w:t>
            </w:r>
            <w:r w:rsidR="000F5CE8" w:rsidRPr="004A4536">
              <w:rPr>
                <w:rFonts w:asciiTheme="minorHAnsi" w:hAnsiTheme="minorHAnsi" w:cs="Arial"/>
                <w:sz w:val="22"/>
                <w:szCs w:val="22"/>
              </w:rPr>
              <w:t>866</w:t>
            </w:r>
          </w:p>
        </w:tc>
      </w:tr>
      <w:tr w:rsidR="006C50EB" w:rsidRPr="00FF1285" w14:paraId="44378AFA" w14:textId="77777777" w:rsidTr="004A4499">
        <w:trPr>
          <w:trHeight w:val="233"/>
        </w:trPr>
        <w:tc>
          <w:tcPr>
            <w:tcW w:w="1985" w:type="dxa"/>
          </w:tcPr>
          <w:p w14:paraId="00933A8A" w14:textId="77777777" w:rsidR="006C50EB" w:rsidRPr="004A4536" w:rsidRDefault="006C50EB" w:rsidP="002B3D3D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102F2">
              <w:rPr>
                <w:rFonts w:asciiTheme="minorHAnsi" w:hAnsiTheme="minorHAnsi" w:cs="Arial"/>
                <w:sz w:val="22"/>
                <w:szCs w:val="22"/>
              </w:rPr>
              <w:t>FPR (1-specificity)</w:t>
            </w:r>
          </w:p>
        </w:tc>
        <w:tc>
          <w:tcPr>
            <w:tcW w:w="3770" w:type="dxa"/>
          </w:tcPr>
          <w:p w14:paraId="2B3981EC" w14:textId="77777777" w:rsidR="006C50EB" w:rsidRPr="004A4536" w:rsidRDefault="006C50EB" w:rsidP="002B3D3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>False Positive Rate (FPR)</w:t>
            </w:r>
          </w:p>
        </w:tc>
        <w:tc>
          <w:tcPr>
            <w:tcW w:w="2080" w:type="dxa"/>
          </w:tcPr>
          <w:p w14:paraId="583A00A4" w14:textId="1B550EBD" w:rsidR="006C50EB" w:rsidRPr="004A4536" w:rsidRDefault="006C50EB" w:rsidP="00114775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>0.</w:t>
            </w:r>
            <w:r w:rsidR="0046234B" w:rsidRPr="004A4536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</w:tr>
      <w:tr w:rsidR="006C50EB" w:rsidRPr="00FF1285" w14:paraId="7EB06B04" w14:textId="77777777" w:rsidTr="004A4499">
        <w:trPr>
          <w:trHeight w:val="233"/>
        </w:trPr>
        <w:tc>
          <w:tcPr>
            <w:tcW w:w="1985" w:type="dxa"/>
          </w:tcPr>
          <w:p w14:paraId="21DB707D" w14:textId="77777777" w:rsidR="006C50EB" w:rsidRPr="003102F2" w:rsidRDefault="006C50EB" w:rsidP="002B3D3D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102F2">
              <w:rPr>
                <w:rFonts w:asciiTheme="minorHAnsi" w:hAnsiTheme="minorHAnsi" w:cs="Arial"/>
                <w:sz w:val="22"/>
                <w:szCs w:val="22"/>
              </w:rPr>
              <w:t>NPV</w:t>
            </w:r>
          </w:p>
        </w:tc>
        <w:tc>
          <w:tcPr>
            <w:tcW w:w="3770" w:type="dxa"/>
          </w:tcPr>
          <w:p w14:paraId="7A7732D0" w14:textId="0A79B394" w:rsidR="006C50EB" w:rsidRPr="004A4536" w:rsidRDefault="006C50EB" w:rsidP="006C50E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>Negative Predictive</w:t>
            </w:r>
            <w:r w:rsidR="00DD7565" w:rsidRPr="004A45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A4536">
              <w:rPr>
                <w:rFonts w:asciiTheme="minorHAnsi" w:hAnsiTheme="minorHAnsi" w:cs="Arial"/>
                <w:sz w:val="22"/>
                <w:szCs w:val="22"/>
              </w:rPr>
              <w:t>Value (NPV)</w:t>
            </w:r>
          </w:p>
        </w:tc>
        <w:tc>
          <w:tcPr>
            <w:tcW w:w="2080" w:type="dxa"/>
          </w:tcPr>
          <w:p w14:paraId="49E559BC" w14:textId="18008EE6" w:rsidR="006C50EB" w:rsidRPr="004A4536" w:rsidRDefault="006C50EB" w:rsidP="00114775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4536">
              <w:rPr>
                <w:rFonts w:asciiTheme="minorHAnsi" w:hAnsiTheme="minorHAnsi" w:cs="Arial"/>
                <w:sz w:val="22"/>
                <w:szCs w:val="22"/>
              </w:rPr>
              <w:t>0.</w:t>
            </w:r>
            <w:r w:rsidR="000F5CE8" w:rsidRPr="004A4536">
              <w:rPr>
                <w:rFonts w:asciiTheme="minorHAnsi" w:hAnsiTheme="minorHAnsi" w:cs="Arial"/>
                <w:sz w:val="22"/>
                <w:szCs w:val="22"/>
              </w:rPr>
              <w:t>923</w:t>
            </w:r>
          </w:p>
        </w:tc>
      </w:tr>
    </w:tbl>
    <w:p w14:paraId="510683F8" w14:textId="77777777" w:rsidR="00353E7C" w:rsidRPr="00FF1285" w:rsidRDefault="00353E7C" w:rsidP="00F52060">
      <w:pPr>
        <w:ind w:left="0"/>
      </w:pPr>
    </w:p>
    <w:p w14:paraId="0201A354" w14:textId="77777777" w:rsidR="00353E7C" w:rsidRPr="00FF1285" w:rsidRDefault="00353E7C" w:rsidP="00F52060">
      <w:pPr>
        <w:ind w:left="0"/>
      </w:pPr>
    </w:p>
    <w:p w14:paraId="13E38604" w14:textId="77777777" w:rsidR="00535FBC" w:rsidRPr="004A4536" w:rsidRDefault="00B96BCB" w:rsidP="00535FBC">
      <w:pPr>
        <w:pStyle w:val="Heading1"/>
        <w:rPr>
          <w:rFonts w:asciiTheme="minorHAnsi" w:hAnsiTheme="minorHAnsi"/>
        </w:rPr>
      </w:pPr>
      <w:bookmarkStart w:id="21" w:name="_Toc495063051"/>
      <w:bookmarkEnd w:id="16"/>
      <w:bookmarkEnd w:id="17"/>
      <w:bookmarkEnd w:id="18"/>
      <w:r w:rsidRPr="004A4536">
        <w:rPr>
          <w:rFonts w:asciiTheme="minorHAnsi" w:hAnsiTheme="minorHAnsi"/>
        </w:rPr>
        <w:lastRenderedPageBreak/>
        <w:t>Algorithm Definition</w:t>
      </w:r>
      <w:bookmarkEnd w:id="21"/>
    </w:p>
    <w:p w14:paraId="1A98F949" w14:textId="77777777" w:rsidR="00123540" w:rsidRPr="00FF1285" w:rsidRDefault="00123540" w:rsidP="0075687B">
      <w:pPr>
        <w:ind w:left="270"/>
        <w:rPr>
          <w:szCs w:val="22"/>
        </w:rPr>
      </w:pPr>
      <w:r w:rsidRPr="00FF1285">
        <w:rPr>
          <w:szCs w:val="22"/>
        </w:rPr>
        <w:t>The algorithm definition consists of 3 parts</w:t>
      </w:r>
      <w:r w:rsidR="000D19F3" w:rsidRPr="00FF1285">
        <w:rPr>
          <w:szCs w:val="22"/>
        </w:rPr>
        <w:t>:</w:t>
      </w:r>
    </w:p>
    <w:p w14:paraId="79A027FA" w14:textId="704E92F5" w:rsidR="00123540" w:rsidRPr="00FF1285" w:rsidRDefault="00123540" w:rsidP="0075687B">
      <w:pPr>
        <w:pStyle w:val="ListParagraph"/>
        <w:numPr>
          <w:ilvl w:val="0"/>
          <w:numId w:val="11"/>
        </w:numPr>
        <w:ind w:left="900"/>
        <w:rPr>
          <w:szCs w:val="22"/>
        </w:rPr>
      </w:pPr>
      <w:r w:rsidRPr="00FF1285">
        <w:rPr>
          <w:szCs w:val="22"/>
        </w:rPr>
        <w:t>Feature Dictionary</w:t>
      </w:r>
      <w:r w:rsidR="00326EC6">
        <w:rPr>
          <w:szCs w:val="22"/>
        </w:rPr>
        <w:t xml:space="preserve"> </w:t>
      </w:r>
    </w:p>
    <w:p w14:paraId="102AA672" w14:textId="77777777" w:rsidR="00123540" w:rsidRPr="00FF1285" w:rsidRDefault="00123540" w:rsidP="0075687B">
      <w:pPr>
        <w:pStyle w:val="ListParagraph"/>
        <w:numPr>
          <w:ilvl w:val="0"/>
          <w:numId w:val="11"/>
        </w:numPr>
        <w:ind w:left="900"/>
        <w:rPr>
          <w:szCs w:val="22"/>
        </w:rPr>
      </w:pPr>
      <w:r w:rsidRPr="00FF1285">
        <w:rPr>
          <w:szCs w:val="22"/>
        </w:rPr>
        <w:t>Model Formula</w:t>
      </w:r>
    </w:p>
    <w:p w14:paraId="4F402A5F" w14:textId="445ED4DF" w:rsidR="00123540" w:rsidRPr="00FF1285" w:rsidRDefault="00FF1285" w:rsidP="0075687B">
      <w:pPr>
        <w:pStyle w:val="ListParagraph"/>
        <w:numPr>
          <w:ilvl w:val="0"/>
          <w:numId w:val="11"/>
        </w:numPr>
        <w:ind w:left="900"/>
        <w:rPr>
          <w:szCs w:val="22"/>
        </w:rPr>
      </w:pPr>
      <w:r>
        <w:rPr>
          <w:szCs w:val="22"/>
        </w:rPr>
        <w:t xml:space="preserve">Defining RA Cases </w:t>
      </w:r>
    </w:p>
    <w:p w14:paraId="6BA658DF" w14:textId="77777777" w:rsidR="00441E14" w:rsidRPr="004A4536" w:rsidRDefault="00B96BCB" w:rsidP="007F2D54">
      <w:pPr>
        <w:pStyle w:val="Heading2"/>
        <w:rPr>
          <w:rFonts w:asciiTheme="minorHAnsi" w:hAnsiTheme="minorHAnsi"/>
        </w:rPr>
      </w:pPr>
      <w:bookmarkStart w:id="22" w:name="_Toc495063052"/>
      <w:bookmarkStart w:id="23" w:name="_Toc317845103"/>
      <w:r w:rsidRPr="004A4536">
        <w:rPr>
          <w:rFonts w:asciiTheme="minorHAnsi" w:hAnsiTheme="minorHAnsi"/>
        </w:rPr>
        <w:t>Feature Dictionary</w:t>
      </w:r>
      <w:bookmarkEnd w:id="22"/>
    </w:p>
    <w:p w14:paraId="67AC6576" w14:textId="02C4C058" w:rsidR="005E4A80" w:rsidRDefault="006F30AC" w:rsidP="0075687B">
      <w:pPr>
        <w:pStyle w:val="NormalWeb"/>
        <w:ind w:left="270"/>
        <w:rPr>
          <w:rFonts w:asciiTheme="minorHAnsi" w:hAnsiTheme="minorHAnsi"/>
          <w:sz w:val="22"/>
          <w:szCs w:val="22"/>
        </w:rPr>
      </w:pPr>
      <w:r w:rsidRPr="00FF1285">
        <w:rPr>
          <w:rFonts w:asciiTheme="minorHAnsi" w:hAnsiTheme="minorHAnsi"/>
          <w:sz w:val="22"/>
          <w:szCs w:val="22"/>
        </w:rPr>
        <w:t>The table b</w:t>
      </w:r>
      <w:r w:rsidR="00F66704" w:rsidRPr="00FF1285">
        <w:rPr>
          <w:rFonts w:asciiTheme="minorHAnsi" w:hAnsiTheme="minorHAnsi"/>
          <w:sz w:val="22"/>
          <w:szCs w:val="22"/>
        </w:rPr>
        <w:t xml:space="preserve">elow </w:t>
      </w:r>
      <w:r w:rsidRPr="00FF1285">
        <w:rPr>
          <w:rFonts w:asciiTheme="minorHAnsi" w:hAnsiTheme="minorHAnsi"/>
          <w:sz w:val="22"/>
          <w:szCs w:val="22"/>
        </w:rPr>
        <w:t>lists</w:t>
      </w:r>
      <w:r w:rsidR="00F66704" w:rsidRPr="00FF1285">
        <w:rPr>
          <w:rFonts w:asciiTheme="minorHAnsi" w:hAnsiTheme="minorHAnsi"/>
          <w:sz w:val="22"/>
          <w:szCs w:val="22"/>
        </w:rPr>
        <w:t xml:space="preserve"> the feature</w:t>
      </w:r>
      <w:r w:rsidR="002E35C7" w:rsidRPr="00FF1285">
        <w:rPr>
          <w:rFonts w:asciiTheme="minorHAnsi" w:hAnsiTheme="minorHAnsi"/>
          <w:sz w:val="22"/>
          <w:szCs w:val="22"/>
        </w:rPr>
        <w:t>s</w:t>
      </w:r>
      <w:r w:rsidR="00F66704" w:rsidRPr="00FF1285">
        <w:rPr>
          <w:rFonts w:asciiTheme="minorHAnsi" w:hAnsiTheme="minorHAnsi"/>
          <w:sz w:val="22"/>
          <w:szCs w:val="22"/>
        </w:rPr>
        <w:t xml:space="preserve"> </w:t>
      </w:r>
      <w:r w:rsidR="002E35C7" w:rsidRPr="00FF1285">
        <w:rPr>
          <w:rFonts w:asciiTheme="minorHAnsi" w:hAnsiTheme="minorHAnsi"/>
          <w:sz w:val="22"/>
          <w:szCs w:val="22"/>
        </w:rPr>
        <w:t xml:space="preserve">for the </w:t>
      </w:r>
      <w:r w:rsidR="00F66704" w:rsidRPr="00FF1285">
        <w:rPr>
          <w:rFonts w:asciiTheme="minorHAnsi" w:hAnsiTheme="minorHAnsi"/>
          <w:sz w:val="22"/>
          <w:szCs w:val="22"/>
        </w:rPr>
        <w:t>RA phenotype algorithm</w:t>
      </w:r>
      <w:r w:rsidR="002E35C7" w:rsidRPr="00FF1285">
        <w:rPr>
          <w:rFonts w:asciiTheme="minorHAnsi" w:hAnsiTheme="minorHAnsi"/>
          <w:sz w:val="22"/>
          <w:szCs w:val="22"/>
        </w:rPr>
        <w:t xml:space="preserve"> and their associated beta</w:t>
      </w:r>
      <w:r w:rsidR="00B96BCB" w:rsidRPr="00FF1285">
        <w:rPr>
          <w:rFonts w:asciiTheme="minorHAnsi" w:hAnsiTheme="minorHAnsi"/>
          <w:sz w:val="22"/>
          <w:szCs w:val="22"/>
        </w:rPr>
        <w:t xml:space="preserve"> </w:t>
      </w:r>
      <w:r w:rsidR="00C67D15" w:rsidRPr="00FF1285">
        <w:rPr>
          <w:rFonts w:asciiTheme="minorHAnsi" w:hAnsiTheme="minorHAnsi"/>
          <w:sz w:val="22"/>
          <w:szCs w:val="22"/>
        </w:rPr>
        <w:t>coefficients (weights).</w:t>
      </w:r>
      <w:r w:rsidR="00F66704" w:rsidRPr="00FF1285">
        <w:rPr>
          <w:rFonts w:asciiTheme="minorHAnsi" w:hAnsiTheme="minorHAnsi"/>
          <w:sz w:val="22"/>
          <w:szCs w:val="22"/>
        </w:rPr>
        <w:t xml:space="preserve"> The weights are used to derive a predicted probability of </w:t>
      </w:r>
      <w:r w:rsidR="00F863F3" w:rsidRPr="00FF1285">
        <w:rPr>
          <w:rFonts w:asciiTheme="minorHAnsi" w:hAnsiTheme="minorHAnsi"/>
          <w:sz w:val="22"/>
          <w:szCs w:val="22"/>
        </w:rPr>
        <w:t>RA</w:t>
      </w:r>
      <w:r w:rsidR="00C67D15" w:rsidRPr="00FF1285">
        <w:rPr>
          <w:rFonts w:asciiTheme="minorHAnsi" w:hAnsiTheme="minorHAnsi"/>
          <w:sz w:val="22"/>
          <w:szCs w:val="22"/>
        </w:rPr>
        <w:t xml:space="preserve"> </w:t>
      </w:r>
      <w:r w:rsidR="00F66704" w:rsidRPr="00FF1285">
        <w:rPr>
          <w:rFonts w:asciiTheme="minorHAnsi" w:hAnsiTheme="minorHAnsi"/>
          <w:sz w:val="22"/>
          <w:szCs w:val="22"/>
        </w:rPr>
        <w:t xml:space="preserve">or no </w:t>
      </w:r>
      <w:r w:rsidR="00F863F3" w:rsidRPr="00FF1285">
        <w:rPr>
          <w:rFonts w:asciiTheme="minorHAnsi" w:hAnsiTheme="minorHAnsi"/>
          <w:sz w:val="22"/>
          <w:szCs w:val="22"/>
        </w:rPr>
        <w:t>RA</w:t>
      </w:r>
      <w:r w:rsidR="00C67D15" w:rsidRPr="00FF1285">
        <w:rPr>
          <w:rFonts w:asciiTheme="minorHAnsi" w:hAnsiTheme="minorHAnsi"/>
          <w:sz w:val="22"/>
          <w:szCs w:val="22"/>
        </w:rPr>
        <w:t xml:space="preserve"> </w:t>
      </w:r>
      <w:r w:rsidR="00F66704" w:rsidRPr="00FF1285">
        <w:rPr>
          <w:rFonts w:asciiTheme="minorHAnsi" w:hAnsiTheme="minorHAnsi"/>
          <w:sz w:val="22"/>
          <w:szCs w:val="22"/>
        </w:rPr>
        <w:t xml:space="preserve">for </w:t>
      </w:r>
      <w:r w:rsidR="00F863F3" w:rsidRPr="00FF1285">
        <w:rPr>
          <w:rFonts w:asciiTheme="minorHAnsi" w:hAnsiTheme="minorHAnsi"/>
          <w:sz w:val="22"/>
          <w:szCs w:val="22"/>
        </w:rPr>
        <w:t>each subject</w:t>
      </w:r>
      <w:r w:rsidR="00F66704" w:rsidRPr="00FF1285">
        <w:rPr>
          <w:rFonts w:asciiTheme="minorHAnsi" w:hAnsiTheme="minorHAnsi"/>
          <w:sz w:val="22"/>
          <w:szCs w:val="22"/>
        </w:rPr>
        <w:t xml:space="preserve">. </w:t>
      </w:r>
      <w:r w:rsidR="001642F7" w:rsidRPr="00FF1285">
        <w:rPr>
          <w:rFonts w:asciiTheme="minorHAnsi" w:hAnsiTheme="minorHAnsi"/>
          <w:sz w:val="22"/>
          <w:szCs w:val="22"/>
        </w:rPr>
        <w:t>The list of codes for each feature is listed in the Appendic</w:t>
      </w:r>
      <w:r w:rsidR="00C452E5">
        <w:rPr>
          <w:rFonts w:asciiTheme="minorHAnsi" w:hAnsiTheme="minorHAnsi"/>
          <w:sz w:val="22"/>
          <w:szCs w:val="22"/>
        </w:rPr>
        <w:t>es</w:t>
      </w:r>
      <w:r w:rsidR="003D0084" w:rsidRPr="00FF1285">
        <w:rPr>
          <w:rFonts w:asciiTheme="minorHAnsi" w:hAnsiTheme="minorHAnsi"/>
          <w:sz w:val="22"/>
          <w:szCs w:val="22"/>
        </w:rPr>
        <w:t xml:space="preserve"> (</w:t>
      </w:r>
      <w:r w:rsidR="005902F8">
        <w:rPr>
          <w:rFonts w:asciiTheme="minorHAnsi" w:hAnsiTheme="minorHAnsi"/>
          <w:sz w:val="22"/>
          <w:szCs w:val="22"/>
        </w:rPr>
        <w:t>S</w:t>
      </w:r>
      <w:r w:rsidR="005902F8" w:rsidRPr="00FF1285">
        <w:rPr>
          <w:rFonts w:asciiTheme="minorHAnsi" w:hAnsiTheme="minorHAnsi"/>
          <w:sz w:val="22"/>
          <w:szCs w:val="22"/>
        </w:rPr>
        <w:t xml:space="preserve">ection </w:t>
      </w:r>
      <w:r w:rsidR="003D0084" w:rsidRPr="00FF1285">
        <w:rPr>
          <w:rFonts w:asciiTheme="minorHAnsi" w:hAnsiTheme="minorHAnsi"/>
          <w:sz w:val="22"/>
          <w:szCs w:val="22"/>
        </w:rPr>
        <w:t>3)</w:t>
      </w:r>
      <w:r w:rsidR="001642F7" w:rsidRPr="00FF1285">
        <w:rPr>
          <w:rFonts w:asciiTheme="minorHAnsi" w:hAnsiTheme="minorHAnsi"/>
          <w:sz w:val="22"/>
          <w:szCs w:val="22"/>
        </w:rPr>
        <w:t>.</w:t>
      </w:r>
    </w:p>
    <w:p w14:paraId="5BBD42D9" w14:textId="113A4D9A" w:rsidR="005029ED" w:rsidRPr="00326EC6" w:rsidRDefault="00326EC6" w:rsidP="007E3E23">
      <w:pPr>
        <w:pStyle w:val="NormalWeb"/>
        <w:ind w:lef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Feature_ID Nomenclature</w:t>
      </w:r>
      <w:proofErr w:type="gramStart"/>
      <w:r>
        <w:rPr>
          <w:rFonts w:asciiTheme="minorHAnsi" w:hAnsiTheme="minorHAnsi"/>
          <w:sz w:val="22"/>
          <w:szCs w:val="22"/>
        </w:rPr>
        <w:t xml:space="preserve">:  </w:t>
      </w:r>
      <w:r w:rsidR="0082408D" w:rsidRPr="00326EC6">
        <w:rPr>
          <w:rFonts w:asciiTheme="minorHAnsi" w:hAnsiTheme="minorHAnsi"/>
          <w:sz w:val="22"/>
          <w:szCs w:val="22"/>
        </w:rPr>
        <w:t>[</w:t>
      </w:r>
      <w:proofErr w:type="gramEnd"/>
      <w:r w:rsidR="0082408D" w:rsidRPr="00326EC6">
        <w:rPr>
          <w:rFonts w:asciiTheme="minorHAnsi" w:hAnsiTheme="minorHAnsi"/>
          <w:sz w:val="22"/>
          <w:szCs w:val="22"/>
        </w:rPr>
        <w:t xml:space="preserve">Phenotype] + ‘_COD_’ </w:t>
      </w:r>
      <w:r>
        <w:rPr>
          <w:rFonts w:asciiTheme="minorHAnsi" w:hAnsiTheme="minorHAnsi"/>
          <w:sz w:val="22"/>
          <w:szCs w:val="22"/>
        </w:rPr>
        <w:t>+ [Feature Type Abbreviation] , where ‘COD’ means coded variable</w:t>
      </w:r>
    </w:p>
    <w:tbl>
      <w:tblPr>
        <w:tblStyle w:val="GridTable4-Accent31"/>
        <w:tblW w:w="5106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421"/>
        <w:gridCol w:w="1532"/>
        <w:gridCol w:w="1710"/>
        <w:gridCol w:w="897"/>
        <w:gridCol w:w="2429"/>
      </w:tblGrid>
      <w:tr w:rsidR="005D39E5" w:rsidRPr="00FF1285" w14:paraId="3F1D4DC4" w14:textId="77777777" w:rsidTr="007E3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hideMark/>
          </w:tcPr>
          <w:p w14:paraId="06BA56A7" w14:textId="77777777" w:rsidR="003E56EF" w:rsidRPr="00FF1285" w:rsidRDefault="003E56EF" w:rsidP="003E56EF">
            <w:pPr>
              <w:tabs>
                <w:tab w:val="clear" w:pos="468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FF1285">
              <w:rPr>
                <w:rFonts w:eastAsia="Times New Roman"/>
              </w:rPr>
              <w:t xml:space="preserve">Feature_ID </w:t>
            </w:r>
          </w:p>
        </w:tc>
        <w:tc>
          <w:tcPr>
            <w:tcW w:w="767" w:type="pct"/>
          </w:tcPr>
          <w:p w14:paraId="58CFFE3B" w14:textId="56CF4C1B" w:rsidR="003E56EF" w:rsidRPr="00FF1285" w:rsidRDefault="00655833" w:rsidP="003E56EF">
            <w:pPr>
              <w:tabs>
                <w:tab w:val="clear" w:pos="4680"/>
              </w:tabs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FF1285">
              <w:rPr>
                <w:rFonts w:eastAsia="Times New Roman"/>
              </w:rPr>
              <w:t>Short_Name</w:t>
            </w:r>
            <w:proofErr w:type="spellEnd"/>
          </w:p>
        </w:tc>
        <w:tc>
          <w:tcPr>
            <w:tcW w:w="856" w:type="pct"/>
          </w:tcPr>
          <w:p w14:paraId="359AF3A6" w14:textId="0EAB32FE" w:rsidR="003E56EF" w:rsidRPr="00FF1285" w:rsidRDefault="003E56EF" w:rsidP="003E56EF">
            <w:pPr>
              <w:tabs>
                <w:tab w:val="clear" w:pos="468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FF1285">
              <w:rPr>
                <w:rFonts w:eastAsia="Times New Roman"/>
              </w:rPr>
              <w:t>Transformation</w:t>
            </w:r>
          </w:p>
        </w:tc>
        <w:tc>
          <w:tcPr>
            <w:tcW w:w="449" w:type="pct"/>
          </w:tcPr>
          <w:p w14:paraId="1481FCE0" w14:textId="644A94DF" w:rsidR="003E56EF" w:rsidRPr="00FF1285" w:rsidRDefault="003E56EF" w:rsidP="003E56EF">
            <w:pPr>
              <w:tabs>
                <w:tab w:val="clear" w:pos="468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FF1285">
              <w:rPr>
                <w:rFonts w:eastAsia="Times New Roman"/>
              </w:rPr>
              <w:t>Weight</w:t>
            </w:r>
          </w:p>
          <w:p w14:paraId="59CEE17C" w14:textId="77777777" w:rsidR="003E56EF" w:rsidRPr="00FF1285" w:rsidRDefault="003E56EF" w:rsidP="003E56EF">
            <w:pPr>
              <w:tabs>
                <w:tab w:val="clear" w:pos="468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FF1285">
              <w:rPr>
                <w:rFonts w:eastAsia="Times New Roman"/>
              </w:rPr>
              <w:t>(Beta)</w:t>
            </w:r>
          </w:p>
        </w:tc>
        <w:tc>
          <w:tcPr>
            <w:tcW w:w="1216" w:type="pct"/>
            <w:hideMark/>
          </w:tcPr>
          <w:p w14:paraId="70AD3027" w14:textId="77777777" w:rsidR="003E56EF" w:rsidRPr="00FF1285" w:rsidRDefault="003E56EF" w:rsidP="003E56EF">
            <w:pPr>
              <w:tabs>
                <w:tab w:val="clear" w:pos="4680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FF1285">
              <w:rPr>
                <w:rFonts w:eastAsia="Times New Roman"/>
              </w:rPr>
              <w:t xml:space="preserve">Feature Description </w:t>
            </w:r>
          </w:p>
        </w:tc>
      </w:tr>
      <w:tr w:rsidR="005D39E5" w:rsidRPr="00FF1285" w14:paraId="7F936195" w14:textId="77777777" w:rsidTr="007E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</w:tcPr>
          <w:p w14:paraId="623D2CF2" w14:textId="19B16266" w:rsidR="003E56EF" w:rsidRPr="004A4536" w:rsidRDefault="003E56EF" w:rsidP="003E56EF">
            <w:pPr>
              <w:ind w:left="0"/>
              <w:rPr>
                <w:rFonts w:cs="Arial"/>
                <w:b w:val="0"/>
                <w:sz w:val="20"/>
              </w:rPr>
            </w:pPr>
            <w:r w:rsidRPr="004A4536">
              <w:rPr>
                <w:rFonts w:cs="Arial"/>
                <w:b w:val="0"/>
                <w:sz w:val="20"/>
              </w:rPr>
              <w:t>RA_COD_DX_RheumatoidArthritis_v2</w:t>
            </w:r>
          </w:p>
        </w:tc>
        <w:tc>
          <w:tcPr>
            <w:tcW w:w="767" w:type="pct"/>
          </w:tcPr>
          <w:p w14:paraId="7A5FF891" w14:textId="58E37DF6" w:rsidR="003E56EF" w:rsidRPr="004A4536" w:rsidRDefault="003E56EF" w:rsidP="003E56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DX_RA</w:t>
            </w:r>
          </w:p>
        </w:tc>
        <w:tc>
          <w:tcPr>
            <w:tcW w:w="856" w:type="pct"/>
          </w:tcPr>
          <w:p w14:paraId="5FF22A76" w14:textId="3E5913F8" w:rsidR="003E56EF" w:rsidRPr="004A4536" w:rsidRDefault="003E56EF" w:rsidP="003E56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log1p</w:t>
            </w:r>
          </w:p>
        </w:tc>
        <w:tc>
          <w:tcPr>
            <w:tcW w:w="449" w:type="pct"/>
          </w:tcPr>
          <w:p w14:paraId="6853D5F1" w14:textId="37D225CE" w:rsidR="003E56EF" w:rsidRPr="004A4536" w:rsidRDefault="00655833" w:rsidP="005E49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eastAsiaTheme="minorHAnsi" w:cs="Arial"/>
                <w:sz w:val="20"/>
              </w:rPr>
              <w:t>1.937</w:t>
            </w:r>
          </w:p>
        </w:tc>
        <w:tc>
          <w:tcPr>
            <w:tcW w:w="1216" w:type="pct"/>
          </w:tcPr>
          <w:p w14:paraId="73438006" w14:textId="77777777" w:rsidR="003E56EF" w:rsidRPr="004A4536" w:rsidRDefault="003E56EF" w:rsidP="003E56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Coded mentions of a Rheumatoid Arthritis diagnosis per subject</w:t>
            </w:r>
          </w:p>
        </w:tc>
      </w:tr>
      <w:tr w:rsidR="005D39E5" w:rsidRPr="00FF1285" w14:paraId="20FA234B" w14:textId="77777777" w:rsidTr="007E3E2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</w:tcPr>
          <w:p w14:paraId="541397A0" w14:textId="45A44944" w:rsidR="003E56EF" w:rsidRPr="004A4536" w:rsidRDefault="003E56EF" w:rsidP="003E56EF">
            <w:pPr>
              <w:ind w:left="0"/>
              <w:rPr>
                <w:rFonts w:cs="Arial"/>
                <w:b w:val="0"/>
                <w:sz w:val="20"/>
              </w:rPr>
            </w:pPr>
            <w:r w:rsidRPr="004A4536">
              <w:rPr>
                <w:rFonts w:cs="Arial"/>
                <w:b w:val="0"/>
                <w:sz w:val="20"/>
              </w:rPr>
              <w:t xml:space="preserve">RA_COD_DX </w:t>
            </w:r>
            <w:proofErr w:type="spellStart"/>
            <w:r w:rsidRPr="004A4536">
              <w:rPr>
                <w:rFonts w:cs="Arial"/>
                <w:b w:val="0"/>
                <w:sz w:val="20"/>
              </w:rPr>
              <w:t>Systemiclupusery</w:t>
            </w:r>
            <w:r w:rsidR="003D0084" w:rsidRPr="004A4536">
              <w:rPr>
                <w:rFonts w:cs="Arial"/>
                <w:b w:val="0"/>
                <w:sz w:val="20"/>
              </w:rPr>
              <w:t>t</w:t>
            </w:r>
            <w:r w:rsidRPr="004A4536">
              <w:rPr>
                <w:rFonts w:cs="Arial"/>
                <w:b w:val="0"/>
                <w:sz w:val="20"/>
              </w:rPr>
              <w:t>hematosus</w:t>
            </w:r>
            <w:proofErr w:type="spellEnd"/>
          </w:p>
        </w:tc>
        <w:tc>
          <w:tcPr>
            <w:tcW w:w="767" w:type="pct"/>
          </w:tcPr>
          <w:p w14:paraId="14F6BDA1" w14:textId="45BABD0E" w:rsidR="003E56EF" w:rsidRPr="004A4536" w:rsidRDefault="00655833" w:rsidP="003E56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4A4536">
              <w:rPr>
                <w:rFonts w:cs="Arial"/>
                <w:sz w:val="20"/>
              </w:rPr>
              <w:t>DX_Lupus</w:t>
            </w:r>
            <w:proofErr w:type="spellEnd"/>
          </w:p>
        </w:tc>
        <w:tc>
          <w:tcPr>
            <w:tcW w:w="856" w:type="pct"/>
          </w:tcPr>
          <w:p w14:paraId="0EACB0C4" w14:textId="4ECFCCF5" w:rsidR="003E56EF" w:rsidRPr="004A4536" w:rsidRDefault="003E56EF" w:rsidP="003E56E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log1p</w:t>
            </w:r>
          </w:p>
        </w:tc>
        <w:tc>
          <w:tcPr>
            <w:tcW w:w="449" w:type="pct"/>
          </w:tcPr>
          <w:p w14:paraId="1206084D" w14:textId="44A67C2A" w:rsidR="003E56EF" w:rsidRPr="004A4536" w:rsidRDefault="00655833" w:rsidP="005E49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</w:rPr>
            </w:pPr>
            <w:r w:rsidRPr="004A4536">
              <w:rPr>
                <w:rFonts w:eastAsiaTheme="minorHAnsi" w:cs="Arial"/>
                <w:sz w:val="20"/>
              </w:rPr>
              <w:t>-0.529</w:t>
            </w:r>
          </w:p>
        </w:tc>
        <w:tc>
          <w:tcPr>
            <w:tcW w:w="1216" w:type="pct"/>
          </w:tcPr>
          <w:p w14:paraId="0C793530" w14:textId="77777777" w:rsidR="003E56EF" w:rsidRPr="004A4536" w:rsidRDefault="003E56EF" w:rsidP="003E56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Coded mentions of a Lupus diagnosis per subject</w:t>
            </w:r>
          </w:p>
        </w:tc>
      </w:tr>
      <w:tr w:rsidR="005D39E5" w:rsidRPr="00FF1285" w14:paraId="61D9C0E9" w14:textId="77777777" w:rsidTr="007E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</w:tcPr>
          <w:p w14:paraId="3728B835" w14:textId="4CF05FB9" w:rsidR="003E56EF" w:rsidRPr="004A4536" w:rsidRDefault="003E56EF" w:rsidP="003E56EF">
            <w:pPr>
              <w:ind w:left="0"/>
              <w:rPr>
                <w:rFonts w:cs="Arial"/>
                <w:b w:val="0"/>
                <w:sz w:val="20"/>
              </w:rPr>
            </w:pPr>
            <w:r w:rsidRPr="004A4536">
              <w:rPr>
                <w:rFonts w:cs="Arial"/>
                <w:b w:val="0"/>
                <w:sz w:val="20"/>
              </w:rPr>
              <w:t>RA_COD_DX_PsoriaticArthritis_v2</w:t>
            </w:r>
          </w:p>
        </w:tc>
        <w:tc>
          <w:tcPr>
            <w:tcW w:w="767" w:type="pct"/>
          </w:tcPr>
          <w:p w14:paraId="13E261FB" w14:textId="0749EEDC" w:rsidR="003E56EF" w:rsidRPr="004A4536" w:rsidRDefault="00655833" w:rsidP="003E56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4A4536">
              <w:rPr>
                <w:rFonts w:cs="Arial"/>
                <w:sz w:val="20"/>
              </w:rPr>
              <w:t>DX_Psoriatic</w:t>
            </w:r>
            <w:proofErr w:type="spellEnd"/>
          </w:p>
        </w:tc>
        <w:tc>
          <w:tcPr>
            <w:tcW w:w="856" w:type="pct"/>
          </w:tcPr>
          <w:p w14:paraId="302F996E" w14:textId="58D58F2C" w:rsidR="003E56EF" w:rsidRPr="004A4536" w:rsidRDefault="003E56EF" w:rsidP="003E56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log1p</w:t>
            </w:r>
          </w:p>
        </w:tc>
        <w:tc>
          <w:tcPr>
            <w:tcW w:w="449" w:type="pct"/>
          </w:tcPr>
          <w:p w14:paraId="2D1DD213" w14:textId="45EDCF53" w:rsidR="003E56EF" w:rsidRPr="004A4536" w:rsidRDefault="00655833" w:rsidP="005E49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eastAsiaTheme="minorHAnsi" w:cs="Arial"/>
                <w:sz w:val="20"/>
              </w:rPr>
              <w:t>-0.122</w:t>
            </w:r>
          </w:p>
        </w:tc>
        <w:tc>
          <w:tcPr>
            <w:tcW w:w="1216" w:type="pct"/>
          </w:tcPr>
          <w:p w14:paraId="6C10F6D2" w14:textId="77777777" w:rsidR="003E56EF" w:rsidRPr="004A4536" w:rsidRDefault="003E56EF" w:rsidP="003E56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Coded mentions of a Psoriatic arthritis diagnosis per subject</w:t>
            </w:r>
          </w:p>
        </w:tc>
      </w:tr>
      <w:tr w:rsidR="005D39E5" w:rsidRPr="00FF1285" w14:paraId="4DB1A339" w14:textId="77777777" w:rsidTr="007E3E2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</w:tcPr>
          <w:p w14:paraId="55C27B45" w14:textId="2C202B4F" w:rsidR="003E56EF" w:rsidRPr="004A4536" w:rsidRDefault="003E56EF" w:rsidP="003E56EF">
            <w:pPr>
              <w:ind w:left="0"/>
              <w:rPr>
                <w:rFonts w:cs="Arial"/>
                <w:b w:val="0"/>
                <w:sz w:val="20"/>
              </w:rPr>
            </w:pPr>
            <w:r w:rsidRPr="004A4536">
              <w:rPr>
                <w:rFonts w:cs="Arial"/>
                <w:b w:val="0"/>
                <w:sz w:val="20"/>
              </w:rPr>
              <w:t>RA_COD_LAB_RFpos1</w:t>
            </w:r>
          </w:p>
        </w:tc>
        <w:tc>
          <w:tcPr>
            <w:tcW w:w="767" w:type="pct"/>
          </w:tcPr>
          <w:p w14:paraId="42BC6BCF" w14:textId="4A4DADA0" w:rsidR="003E56EF" w:rsidRPr="004A4536" w:rsidRDefault="003E56EF" w:rsidP="003E56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LAB_RF</w:t>
            </w:r>
          </w:p>
        </w:tc>
        <w:tc>
          <w:tcPr>
            <w:tcW w:w="856" w:type="pct"/>
          </w:tcPr>
          <w:p w14:paraId="20FFDCFC" w14:textId="74B0E5A5" w:rsidR="003E56EF" w:rsidRPr="004A4536" w:rsidRDefault="00655833" w:rsidP="003E56E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n/a</w:t>
            </w:r>
          </w:p>
        </w:tc>
        <w:tc>
          <w:tcPr>
            <w:tcW w:w="449" w:type="pct"/>
          </w:tcPr>
          <w:p w14:paraId="12CD7E00" w14:textId="74109FCF" w:rsidR="003E56EF" w:rsidRPr="004A4536" w:rsidDel="00091E9E" w:rsidRDefault="003E56EF" w:rsidP="005E49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eastAsiaTheme="minorHAnsi" w:cs="Arial"/>
                <w:sz w:val="20"/>
              </w:rPr>
              <w:t>1.6</w:t>
            </w:r>
            <w:r w:rsidR="005E4930" w:rsidRPr="004A4536">
              <w:rPr>
                <w:rFonts w:eastAsiaTheme="minorHAnsi" w:cs="Arial"/>
                <w:sz w:val="20"/>
              </w:rPr>
              <w:t>39</w:t>
            </w:r>
          </w:p>
        </w:tc>
        <w:tc>
          <w:tcPr>
            <w:tcW w:w="1216" w:type="pct"/>
          </w:tcPr>
          <w:p w14:paraId="44BFB853" w14:textId="33BA60ED" w:rsidR="00C16F07" w:rsidRDefault="00326EC6" w:rsidP="003E56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="00C16F07">
              <w:rPr>
                <w:rFonts w:cs="Arial"/>
                <w:sz w:val="20"/>
              </w:rPr>
              <w:t xml:space="preserve">lab test for Rheumatoid Factor. </w:t>
            </w:r>
          </w:p>
          <w:p w14:paraId="0496925A" w14:textId="7BC9B1DB" w:rsidR="00C16F07" w:rsidRDefault="00C16F07" w:rsidP="003E56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= subject has had the text and it is positive.</w:t>
            </w:r>
          </w:p>
          <w:p w14:paraId="7067804B" w14:textId="22782B26" w:rsidR="003E56EF" w:rsidRPr="004A4536" w:rsidRDefault="00C16F07" w:rsidP="003E56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 = no test or RF negative</w:t>
            </w:r>
          </w:p>
        </w:tc>
      </w:tr>
      <w:tr w:rsidR="005D39E5" w:rsidRPr="00FF1285" w14:paraId="54042A95" w14:textId="77777777" w:rsidTr="007E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</w:tcPr>
          <w:p w14:paraId="32CFA3CA" w14:textId="77777777" w:rsidR="003E56EF" w:rsidRPr="004A4536" w:rsidRDefault="003E56EF" w:rsidP="003E56EF">
            <w:pPr>
              <w:tabs>
                <w:tab w:val="clear" w:pos="4680"/>
              </w:tabs>
              <w:spacing w:after="0"/>
              <w:ind w:left="0"/>
              <w:rPr>
                <w:rFonts w:eastAsia="Times New Roman" w:cs="Arial"/>
                <w:b w:val="0"/>
                <w:sz w:val="20"/>
              </w:rPr>
            </w:pPr>
            <w:r w:rsidRPr="004A4536">
              <w:rPr>
                <w:rFonts w:eastAsia="Times New Roman" w:cs="Arial"/>
                <w:b w:val="0"/>
                <w:sz w:val="20"/>
              </w:rPr>
              <w:t xml:space="preserve">patient_dxenct                </w:t>
            </w:r>
          </w:p>
        </w:tc>
        <w:tc>
          <w:tcPr>
            <w:tcW w:w="767" w:type="pct"/>
          </w:tcPr>
          <w:p w14:paraId="52B11B2F" w14:textId="011D375E" w:rsidR="003E56EF" w:rsidRPr="004A4536" w:rsidRDefault="007D372B" w:rsidP="003E56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eastAsia="Times New Roman" w:cs="Arial"/>
                <w:sz w:val="20"/>
              </w:rPr>
              <w:t xml:space="preserve">patient_dxenct                </w:t>
            </w:r>
          </w:p>
        </w:tc>
        <w:tc>
          <w:tcPr>
            <w:tcW w:w="856" w:type="pct"/>
          </w:tcPr>
          <w:p w14:paraId="62CB4D4E" w14:textId="5180BBCA" w:rsidR="003E56EF" w:rsidRPr="004A4536" w:rsidRDefault="003E56EF" w:rsidP="003E56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log1p</w:t>
            </w:r>
          </w:p>
        </w:tc>
        <w:tc>
          <w:tcPr>
            <w:tcW w:w="449" w:type="pct"/>
          </w:tcPr>
          <w:p w14:paraId="2C6189C5" w14:textId="179923BA" w:rsidR="003E56EF" w:rsidRPr="004A4536" w:rsidRDefault="003E56EF" w:rsidP="005E49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-0.9</w:t>
            </w:r>
            <w:r w:rsidR="005E4930" w:rsidRPr="004A4536">
              <w:rPr>
                <w:rFonts w:cs="Arial"/>
                <w:sz w:val="20"/>
              </w:rPr>
              <w:t>54</w:t>
            </w:r>
          </w:p>
        </w:tc>
        <w:tc>
          <w:tcPr>
            <w:tcW w:w="1216" w:type="pct"/>
          </w:tcPr>
          <w:p w14:paraId="34EF1BA4" w14:textId="12532046" w:rsidR="003E56EF" w:rsidRPr="004A4536" w:rsidRDefault="003E56EF" w:rsidP="003E56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A4536">
              <w:rPr>
                <w:rFonts w:cs="Arial"/>
                <w:sz w:val="20"/>
              </w:rPr>
              <w:t>Total number of encounters</w:t>
            </w:r>
            <w:r w:rsidR="00D06329" w:rsidRPr="004A4536">
              <w:rPr>
                <w:rFonts w:cs="Arial"/>
                <w:sz w:val="20"/>
              </w:rPr>
              <w:t xml:space="preserve"> (visits)</w:t>
            </w:r>
            <w:r w:rsidRPr="004A4536">
              <w:rPr>
                <w:rFonts w:cs="Arial"/>
                <w:sz w:val="20"/>
              </w:rPr>
              <w:t>, per subject, with a coded diagnosis</w:t>
            </w:r>
            <w:r w:rsidR="00D06329" w:rsidRPr="004A4536">
              <w:rPr>
                <w:rFonts w:cs="Arial"/>
                <w:sz w:val="20"/>
              </w:rPr>
              <w:t xml:space="preserve"> (any diagnosis</w:t>
            </w:r>
            <w:r w:rsidR="004A0FB3" w:rsidRPr="004A4536">
              <w:rPr>
                <w:rFonts w:cs="Arial"/>
                <w:sz w:val="20"/>
              </w:rPr>
              <w:t xml:space="preserve"> not limited to RA)</w:t>
            </w:r>
            <w:r w:rsidRPr="004A4536">
              <w:rPr>
                <w:rFonts w:cs="Arial"/>
                <w:sz w:val="20"/>
              </w:rPr>
              <w:t xml:space="preserve">. </w:t>
            </w:r>
          </w:p>
        </w:tc>
      </w:tr>
    </w:tbl>
    <w:p w14:paraId="3EE28553" w14:textId="50AA1166" w:rsidR="004D280D" w:rsidRDefault="004D280D" w:rsidP="00C00879">
      <w:pPr>
        <w:ind w:left="0"/>
      </w:pPr>
    </w:p>
    <w:p w14:paraId="276A5477" w14:textId="4F0F47CE" w:rsidR="00326EC6" w:rsidRDefault="00326EC6" w:rsidP="00C00879">
      <w:pPr>
        <w:ind w:left="0"/>
      </w:pPr>
    </w:p>
    <w:p w14:paraId="18428D1E" w14:textId="77777777" w:rsidR="00326EC6" w:rsidRPr="00FF1285" w:rsidRDefault="00326EC6" w:rsidP="00C00879">
      <w:pPr>
        <w:ind w:left="0"/>
      </w:pPr>
    </w:p>
    <w:p w14:paraId="08B4716F" w14:textId="77777777" w:rsidR="0048676D" w:rsidRPr="004A4536" w:rsidRDefault="0048676D" w:rsidP="00B96BCB">
      <w:pPr>
        <w:pStyle w:val="Heading2"/>
        <w:rPr>
          <w:rFonts w:asciiTheme="minorHAnsi" w:hAnsiTheme="minorHAnsi"/>
        </w:rPr>
      </w:pPr>
      <w:bookmarkStart w:id="24" w:name="_Toc495063053"/>
      <w:r w:rsidRPr="004A4536">
        <w:rPr>
          <w:rFonts w:asciiTheme="minorHAnsi" w:hAnsiTheme="minorHAnsi"/>
        </w:rPr>
        <w:lastRenderedPageBreak/>
        <w:t>Model Formula</w:t>
      </w:r>
      <w:bookmarkEnd w:id="24"/>
    </w:p>
    <w:p w14:paraId="2E4E4455" w14:textId="5102D97C" w:rsidR="00DE20D0" w:rsidRPr="00C452E5" w:rsidRDefault="000D558D" w:rsidP="00C452E5">
      <w:pPr>
        <w:ind w:left="270"/>
        <w:rPr>
          <w:szCs w:val="22"/>
        </w:rPr>
      </w:pPr>
      <w:r w:rsidRPr="00FF1285">
        <w:rPr>
          <w:szCs w:val="22"/>
        </w:rPr>
        <w:t>The model formula is used to calculate the predicted probability for each subject</w:t>
      </w:r>
      <w:r w:rsidR="000D19F3" w:rsidRPr="00FF1285">
        <w:rPr>
          <w:szCs w:val="22"/>
        </w:rPr>
        <w:t xml:space="preserve"> using the </w:t>
      </w:r>
      <w:r w:rsidRPr="00FF1285">
        <w:rPr>
          <w:szCs w:val="22"/>
        </w:rPr>
        <w:t xml:space="preserve">list of features and weights (betas). The subject’s feature scores are summed to get the subject’s </w:t>
      </w:r>
      <w:r w:rsidR="00B8048F" w:rsidRPr="00FF1285">
        <w:rPr>
          <w:szCs w:val="22"/>
        </w:rPr>
        <w:t xml:space="preserve">overall </w:t>
      </w:r>
      <w:r w:rsidRPr="00FF1285">
        <w:rPr>
          <w:szCs w:val="22"/>
        </w:rPr>
        <w:t>score, which is con</w:t>
      </w:r>
      <w:bookmarkStart w:id="25" w:name="_Toc456864014"/>
      <w:bookmarkStart w:id="26" w:name="_Toc456875802"/>
      <w:r w:rsidR="00C452E5">
        <w:rPr>
          <w:szCs w:val="22"/>
        </w:rPr>
        <w:t>verted into a predictive value.</w:t>
      </w:r>
    </w:p>
    <w:p w14:paraId="0BA039F0" w14:textId="77777777" w:rsidR="00D54CD0" w:rsidRPr="004A4536" w:rsidRDefault="002B3D3D" w:rsidP="002142DE">
      <w:pPr>
        <w:pStyle w:val="Heading3"/>
        <w:ind w:left="720"/>
        <w:rPr>
          <w:rFonts w:asciiTheme="minorHAnsi" w:hAnsiTheme="minorHAnsi"/>
        </w:rPr>
      </w:pPr>
      <w:bookmarkStart w:id="27" w:name="_Toc459372649"/>
      <w:bookmarkStart w:id="28" w:name="_Toc481156188"/>
      <w:bookmarkStart w:id="29" w:name="_Toc494365377"/>
      <w:bookmarkStart w:id="30" w:name="_Toc495063054"/>
      <w:r w:rsidRPr="004A4536">
        <w:rPr>
          <w:rFonts w:asciiTheme="minorHAnsi" w:hAnsiTheme="minorHAnsi"/>
        </w:rPr>
        <w:t>Step</w:t>
      </w:r>
      <w:r w:rsidR="005029ED" w:rsidRPr="004A4536">
        <w:rPr>
          <w:rFonts w:asciiTheme="minorHAnsi" w:hAnsiTheme="minorHAnsi"/>
        </w:rPr>
        <w:t>s</w:t>
      </w:r>
      <w:r w:rsidRPr="004A4536">
        <w:rPr>
          <w:rFonts w:asciiTheme="minorHAnsi" w:hAnsiTheme="minorHAnsi"/>
        </w:rPr>
        <w:t xml:space="preserve"> to calculate the predicted probability</w:t>
      </w:r>
      <w:bookmarkEnd w:id="25"/>
      <w:bookmarkEnd w:id="26"/>
      <w:bookmarkEnd w:id="27"/>
      <w:bookmarkEnd w:id="28"/>
      <w:bookmarkEnd w:id="29"/>
      <w:bookmarkEnd w:id="30"/>
    </w:p>
    <w:p w14:paraId="1CDB637D" w14:textId="77777777" w:rsidR="00B8048F" w:rsidRPr="004A4536" w:rsidRDefault="006D3EF9" w:rsidP="006D3EF9">
      <w:pPr>
        <w:pStyle w:val="Heading3"/>
        <w:numPr>
          <w:ilvl w:val="3"/>
          <w:numId w:val="1"/>
        </w:numPr>
        <w:rPr>
          <w:rFonts w:asciiTheme="minorHAnsi" w:eastAsia="Times New Roman" w:hAnsiTheme="minorHAnsi"/>
          <w:sz w:val="24"/>
          <w:szCs w:val="24"/>
        </w:rPr>
      </w:pPr>
      <w:bookmarkStart w:id="31" w:name="_Toc456875803"/>
      <w:bookmarkStart w:id="32" w:name="_Toc459372650"/>
      <w:bookmarkStart w:id="33" w:name="_Toc481156189"/>
      <w:bookmarkStart w:id="34" w:name="_Toc489348571"/>
      <w:bookmarkStart w:id="35" w:name="_Toc494365378"/>
      <w:bookmarkStart w:id="36" w:name="_Toc495063055"/>
      <w:r w:rsidRPr="004A4536">
        <w:rPr>
          <w:rFonts w:asciiTheme="minorHAnsi" w:eastAsia="Times New Roman" w:hAnsiTheme="minorHAnsi"/>
          <w:sz w:val="24"/>
          <w:szCs w:val="24"/>
        </w:rPr>
        <w:t>Create a summary table with feature counts by subject</w:t>
      </w:r>
      <w:bookmarkEnd w:id="31"/>
      <w:bookmarkEnd w:id="32"/>
      <w:bookmarkEnd w:id="33"/>
      <w:bookmarkEnd w:id="34"/>
      <w:bookmarkEnd w:id="35"/>
      <w:bookmarkEnd w:id="36"/>
    </w:p>
    <w:p w14:paraId="278467D6" w14:textId="534DC9CB" w:rsidR="007F5A87" w:rsidRPr="00FF1285" w:rsidRDefault="007F5A87" w:rsidP="0075687B">
      <w:pPr>
        <w:ind w:left="270"/>
      </w:pPr>
      <w:r w:rsidRPr="00FF1285">
        <w:t>For each feature</w:t>
      </w:r>
      <w:r w:rsidR="00CC3E48">
        <w:t xml:space="preserve">, except </w:t>
      </w:r>
      <w:proofErr w:type="spellStart"/>
      <w:r w:rsidR="00CC3E48">
        <w:t>Lab_RF</w:t>
      </w:r>
      <w:proofErr w:type="spellEnd"/>
      <w:r w:rsidR="00CC3E48">
        <w:t>,</w:t>
      </w:r>
      <w:r w:rsidRPr="00FF1285">
        <w:t xml:space="preserve"> count the</w:t>
      </w:r>
      <w:r w:rsidR="00DD162C" w:rsidRPr="00FF1285">
        <w:t xml:space="preserve"> number </w:t>
      </w:r>
      <w:r w:rsidR="00C67D15" w:rsidRPr="00FF1285">
        <w:t xml:space="preserve">of </w:t>
      </w:r>
      <w:r w:rsidRPr="00FF1285">
        <w:t xml:space="preserve">distinct dates </w:t>
      </w:r>
      <w:r w:rsidR="00DD162C" w:rsidRPr="00FF1285">
        <w:t>for</w:t>
      </w:r>
      <w:r w:rsidRPr="00FF1285">
        <w:t xml:space="preserve"> which </w:t>
      </w:r>
      <w:r w:rsidR="00DD162C" w:rsidRPr="00FF1285">
        <w:t>each</w:t>
      </w:r>
      <w:r w:rsidRPr="00FF1285">
        <w:t xml:space="preserve"> subject has a code</w:t>
      </w:r>
      <w:r w:rsidR="00CC3E48">
        <w:t xml:space="preserve">. For </w:t>
      </w:r>
      <w:proofErr w:type="spellStart"/>
      <w:r w:rsidR="00CC3E48">
        <w:t>Lab_RF</w:t>
      </w:r>
      <w:proofErr w:type="spellEnd"/>
      <w:r w:rsidR="00CC3E48">
        <w:t>, 1 = RF positive and 0 = RF negative or no test.</w:t>
      </w:r>
    </w:p>
    <w:p w14:paraId="1D9043C7" w14:textId="77777777" w:rsidR="00DD162C" w:rsidRPr="00FF1285" w:rsidRDefault="00DD162C" w:rsidP="00644CEB">
      <w:pPr>
        <w:ind w:left="270"/>
        <w:rPr>
          <w:b/>
        </w:rPr>
      </w:pPr>
      <w:r w:rsidRPr="00FF1285">
        <w:rPr>
          <w:b/>
        </w:rPr>
        <w:t>Example:</w:t>
      </w:r>
    </w:p>
    <w:tbl>
      <w:tblPr>
        <w:tblStyle w:val="TableGrid"/>
        <w:tblW w:w="7110" w:type="dxa"/>
        <w:tblInd w:w="265" w:type="dxa"/>
        <w:tblLook w:val="04A0" w:firstRow="1" w:lastRow="0" w:firstColumn="1" w:lastColumn="0" w:noHBand="0" w:noVBand="1"/>
      </w:tblPr>
      <w:tblGrid>
        <w:gridCol w:w="1011"/>
        <w:gridCol w:w="1621"/>
        <w:gridCol w:w="999"/>
        <w:gridCol w:w="1226"/>
        <w:gridCol w:w="1263"/>
        <w:gridCol w:w="990"/>
      </w:tblGrid>
      <w:tr w:rsidR="00083B30" w:rsidRPr="00FF1285" w14:paraId="173A581E" w14:textId="77777777" w:rsidTr="00446784">
        <w:trPr>
          <w:trHeight w:val="262"/>
        </w:trPr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284E443" w14:textId="77777777" w:rsidR="00083B30" w:rsidRPr="00FF1285" w:rsidRDefault="00083B30" w:rsidP="00446784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SUBJID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7F35B64D" w14:textId="77777777" w:rsidR="00083B30" w:rsidRPr="007A2FF8" w:rsidRDefault="00083B30" w:rsidP="00446784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7A2FF8">
              <w:rPr>
                <w:rFonts w:eastAsiaTheme="minorHAnsi" w:cs="Consolas"/>
                <w:b/>
                <w:sz w:val="18"/>
                <w:szCs w:val="18"/>
              </w:rPr>
              <w:t>Patient_dxenct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A9FB19E" w14:textId="00371367" w:rsidR="00083B30" w:rsidRPr="00FF1285" w:rsidRDefault="00083B30" w:rsidP="00446784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DX_RA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B6DC7CC" w14:textId="14F4117D" w:rsidR="00083B30" w:rsidRPr="00FF1285" w:rsidRDefault="00083B30" w:rsidP="00446784">
            <w:pPr>
              <w:spacing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DX_Lupus</w:t>
            </w:r>
            <w:proofErr w:type="spellEnd"/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6D96CF4C" w14:textId="532AD0BC" w:rsidR="00083B30" w:rsidRPr="00FF1285" w:rsidRDefault="00083B30" w:rsidP="00446784">
            <w:pPr>
              <w:spacing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DX_Psoriatic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ED0735" w14:textId="29C25B88" w:rsidR="00083B30" w:rsidRPr="00FF1285" w:rsidRDefault="00083B30" w:rsidP="00446784">
            <w:pPr>
              <w:spacing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Lab_RF</w:t>
            </w:r>
            <w:proofErr w:type="spellEnd"/>
          </w:p>
        </w:tc>
      </w:tr>
      <w:tr w:rsidR="006F43FE" w:rsidRPr="00FF1285" w14:paraId="31271D4D" w14:textId="77777777" w:rsidTr="00446784">
        <w:trPr>
          <w:trHeight w:val="224"/>
        </w:trPr>
        <w:tc>
          <w:tcPr>
            <w:tcW w:w="1011" w:type="dxa"/>
          </w:tcPr>
          <w:p w14:paraId="345344E6" w14:textId="77777777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1621" w:type="dxa"/>
          </w:tcPr>
          <w:p w14:paraId="798708C3" w14:textId="689601B5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208</w:t>
            </w:r>
          </w:p>
        </w:tc>
        <w:tc>
          <w:tcPr>
            <w:tcW w:w="999" w:type="dxa"/>
            <w:shd w:val="clear" w:color="auto" w:fill="auto"/>
          </w:tcPr>
          <w:p w14:paraId="4C681F8B" w14:textId="0810BE1F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35</w:t>
            </w:r>
          </w:p>
        </w:tc>
        <w:tc>
          <w:tcPr>
            <w:tcW w:w="1226" w:type="dxa"/>
          </w:tcPr>
          <w:p w14:paraId="518EF754" w14:textId="75F73595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14:paraId="74B33791" w14:textId="5DCC7BCD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43E3294" w14:textId="52DA8CE6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</w:tr>
      <w:tr w:rsidR="006F43FE" w:rsidRPr="00FF1285" w14:paraId="23177BB2" w14:textId="77777777" w:rsidTr="00446784">
        <w:trPr>
          <w:trHeight w:val="224"/>
        </w:trPr>
        <w:tc>
          <w:tcPr>
            <w:tcW w:w="1011" w:type="dxa"/>
          </w:tcPr>
          <w:p w14:paraId="449BDC07" w14:textId="77777777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124</w:t>
            </w:r>
          </w:p>
        </w:tc>
        <w:tc>
          <w:tcPr>
            <w:tcW w:w="1621" w:type="dxa"/>
          </w:tcPr>
          <w:p w14:paraId="2A54D634" w14:textId="5C043056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474</w:t>
            </w:r>
          </w:p>
        </w:tc>
        <w:tc>
          <w:tcPr>
            <w:tcW w:w="999" w:type="dxa"/>
            <w:shd w:val="clear" w:color="auto" w:fill="auto"/>
          </w:tcPr>
          <w:p w14:paraId="13AA64AE" w14:textId="6ED4D1E8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18</w:t>
            </w:r>
          </w:p>
        </w:tc>
        <w:tc>
          <w:tcPr>
            <w:tcW w:w="1226" w:type="dxa"/>
          </w:tcPr>
          <w:p w14:paraId="0AE52E3F" w14:textId="237E24AA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14:paraId="152BE1DC" w14:textId="7D9C6854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255E05F6" w14:textId="6DB86855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</w:tr>
      <w:tr w:rsidR="006F43FE" w:rsidRPr="00FF1285" w14:paraId="5A8FF251" w14:textId="77777777" w:rsidTr="00446784">
        <w:trPr>
          <w:trHeight w:val="224"/>
        </w:trPr>
        <w:tc>
          <w:tcPr>
            <w:tcW w:w="1011" w:type="dxa"/>
          </w:tcPr>
          <w:p w14:paraId="56F12086" w14:textId="77777777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125</w:t>
            </w:r>
          </w:p>
        </w:tc>
        <w:tc>
          <w:tcPr>
            <w:tcW w:w="1621" w:type="dxa"/>
          </w:tcPr>
          <w:p w14:paraId="7B798BBE" w14:textId="27571065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298</w:t>
            </w:r>
          </w:p>
        </w:tc>
        <w:tc>
          <w:tcPr>
            <w:tcW w:w="999" w:type="dxa"/>
            <w:shd w:val="clear" w:color="auto" w:fill="auto"/>
          </w:tcPr>
          <w:p w14:paraId="00F2FAC7" w14:textId="34E53A55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14:paraId="048B566D" w14:textId="45B0389E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33</w:t>
            </w:r>
          </w:p>
        </w:tc>
        <w:tc>
          <w:tcPr>
            <w:tcW w:w="1263" w:type="dxa"/>
          </w:tcPr>
          <w:p w14:paraId="707F3491" w14:textId="79E8720C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2332450E" w14:textId="03172868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</w:tr>
      <w:tr w:rsidR="006F43FE" w:rsidRPr="00FF1285" w14:paraId="0C0C0CAA" w14:textId="77777777" w:rsidTr="00446784">
        <w:trPr>
          <w:trHeight w:val="224"/>
        </w:trPr>
        <w:tc>
          <w:tcPr>
            <w:tcW w:w="1011" w:type="dxa"/>
          </w:tcPr>
          <w:p w14:paraId="5FF2238C" w14:textId="05AB86AD" w:rsidR="006F43FE" w:rsidRPr="00FF1285" w:rsidRDefault="00D4178F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126</w:t>
            </w:r>
          </w:p>
        </w:tc>
        <w:tc>
          <w:tcPr>
            <w:tcW w:w="1621" w:type="dxa"/>
          </w:tcPr>
          <w:p w14:paraId="674A937D" w14:textId="1690F807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269</w:t>
            </w:r>
          </w:p>
        </w:tc>
        <w:tc>
          <w:tcPr>
            <w:tcW w:w="999" w:type="dxa"/>
            <w:shd w:val="clear" w:color="auto" w:fill="auto"/>
          </w:tcPr>
          <w:p w14:paraId="33091640" w14:textId="438AA60E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180</w:t>
            </w:r>
          </w:p>
        </w:tc>
        <w:tc>
          <w:tcPr>
            <w:tcW w:w="1226" w:type="dxa"/>
          </w:tcPr>
          <w:p w14:paraId="7EA7680B" w14:textId="63653341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14:paraId="774F632E" w14:textId="1D9C3A00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C2BEC11" w14:textId="310585BF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  <w:tr w:rsidR="006F43FE" w:rsidRPr="00FF1285" w14:paraId="74FB6BDF" w14:textId="77777777" w:rsidTr="00446784">
        <w:trPr>
          <w:trHeight w:val="224"/>
        </w:trPr>
        <w:tc>
          <w:tcPr>
            <w:tcW w:w="1011" w:type="dxa"/>
          </w:tcPr>
          <w:p w14:paraId="454E89FC" w14:textId="178C7BF6" w:rsidR="006F43FE" w:rsidRPr="00FF1285" w:rsidRDefault="00D4178F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127</w:t>
            </w:r>
          </w:p>
        </w:tc>
        <w:tc>
          <w:tcPr>
            <w:tcW w:w="1621" w:type="dxa"/>
          </w:tcPr>
          <w:p w14:paraId="7110532C" w14:textId="6CEDA161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152</w:t>
            </w:r>
          </w:p>
        </w:tc>
        <w:tc>
          <w:tcPr>
            <w:tcW w:w="999" w:type="dxa"/>
            <w:shd w:val="clear" w:color="auto" w:fill="auto"/>
          </w:tcPr>
          <w:p w14:paraId="1A53BBE4" w14:textId="1B44A415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51</w:t>
            </w:r>
          </w:p>
        </w:tc>
        <w:tc>
          <w:tcPr>
            <w:tcW w:w="1226" w:type="dxa"/>
          </w:tcPr>
          <w:p w14:paraId="195BEBE1" w14:textId="3E79DA07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14:paraId="7674C63D" w14:textId="2AF561BD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2E4700EE" w14:textId="54A74A6B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  <w:tr w:rsidR="006F43FE" w:rsidRPr="00FF1285" w14:paraId="4BB891AA" w14:textId="77777777" w:rsidTr="00446784">
        <w:trPr>
          <w:trHeight w:val="224"/>
        </w:trPr>
        <w:tc>
          <w:tcPr>
            <w:tcW w:w="1011" w:type="dxa"/>
          </w:tcPr>
          <w:p w14:paraId="6C6639CD" w14:textId="465B59B0" w:rsidR="006F43FE" w:rsidRPr="00FF1285" w:rsidRDefault="00D4178F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128</w:t>
            </w:r>
          </w:p>
        </w:tc>
        <w:tc>
          <w:tcPr>
            <w:tcW w:w="1621" w:type="dxa"/>
          </w:tcPr>
          <w:p w14:paraId="28C46DFA" w14:textId="6CC010B3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115</w:t>
            </w:r>
          </w:p>
        </w:tc>
        <w:tc>
          <w:tcPr>
            <w:tcW w:w="999" w:type="dxa"/>
            <w:shd w:val="clear" w:color="auto" w:fill="auto"/>
          </w:tcPr>
          <w:p w14:paraId="12BBD715" w14:textId="00E35B87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26" w:type="dxa"/>
          </w:tcPr>
          <w:p w14:paraId="4B36EA24" w14:textId="4CDA34F2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</w:tcPr>
          <w:p w14:paraId="14C132AF" w14:textId="7FF0E2BC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7C906D28" w14:textId="7D95B9E2" w:rsidR="006F43FE" w:rsidRPr="00FF1285" w:rsidRDefault="006F43FE" w:rsidP="00446784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</w:tbl>
    <w:p w14:paraId="02B90399" w14:textId="77777777" w:rsidR="006D3EF9" w:rsidRPr="004A4536" w:rsidRDefault="006D3EF9" w:rsidP="006D3EF9">
      <w:pPr>
        <w:pStyle w:val="Heading3"/>
        <w:numPr>
          <w:ilvl w:val="3"/>
          <w:numId w:val="1"/>
        </w:numPr>
        <w:rPr>
          <w:rFonts w:asciiTheme="minorHAnsi" w:eastAsia="Times New Roman" w:hAnsiTheme="minorHAnsi"/>
          <w:sz w:val="24"/>
          <w:szCs w:val="24"/>
        </w:rPr>
      </w:pPr>
      <w:bookmarkStart w:id="37" w:name="_Toc456875804"/>
      <w:bookmarkStart w:id="38" w:name="_Toc459372651"/>
      <w:bookmarkStart w:id="39" w:name="_Toc481156190"/>
      <w:bookmarkStart w:id="40" w:name="_Toc489348572"/>
      <w:bookmarkStart w:id="41" w:name="_Toc494365379"/>
      <w:bookmarkStart w:id="42" w:name="_Toc495063056"/>
      <w:r w:rsidRPr="004A4536">
        <w:rPr>
          <w:rFonts w:asciiTheme="minorHAnsi" w:eastAsia="Times New Roman" w:hAnsiTheme="minorHAnsi"/>
          <w:sz w:val="24"/>
          <w:szCs w:val="24"/>
        </w:rPr>
        <w:t>Flag subjects that meet filter criteria</w:t>
      </w:r>
      <w:bookmarkEnd w:id="37"/>
      <w:bookmarkEnd w:id="38"/>
      <w:bookmarkEnd w:id="39"/>
      <w:bookmarkEnd w:id="40"/>
      <w:bookmarkEnd w:id="41"/>
      <w:bookmarkEnd w:id="42"/>
    </w:p>
    <w:p w14:paraId="4AA32AC4" w14:textId="5DDF93C6" w:rsidR="007E3E23" w:rsidRDefault="007E3E23" w:rsidP="00D4178F">
      <w:r>
        <w:t>To be included in the algorithm, subjects must have a count of one or more RA diagnoses (Section 3.2.1)</w:t>
      </w:r>
      <w:r w:rsidRPr="007E3E23">
        <w:t xml:space="preserve">.  </w:t>
      </w:r>
    </w:p>
    <w:p w14:paraId="38AE85A2" w14:textId="77777777" w:rsidR="00DD162C" w:rsidRPr="007A2FF8" w:rsidRDefault="00DD162C" w:rsidP="00446784">
      <w:pPr>
        <w:ind w:left="270"/>
        <w:rPr>
          <w:b/>
          <w:szCs w:val="22"/>
        </w:rPr>
      </w:pPr>
      <w:r w:rsidRPr="007A2FF8">
        <w:rPr>
          <w:b/>
          <w:szCs w:val="22"/>
        </w:rPr>
        <w:t>Example:</w:t>
      </w:r>
    </w:p>
    <w:tbl>
      <w:tblPr>
        <w:tblStyle w:val="TableGrid"/>
        <w:tblW w:w="83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1080"/>
        <w:gridCol w:w="1260"/>
        <w:gridCol w:w="1260"/>
        <w:gridCol w:w="990"/>
        <w:gridCol w:w="1260"/>
      </w:tblGrid>
      <w:tr w:rsidR="00083B30" w:rsidRPr="00FF1285" w14:paraId="29A1FD17" w14:textId="77777777" w:rsidTr="00446784">
        <w:trPr>
          <w:trHeight w:val="216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A4965B4" w14:textId="77777777" w:rsidR="00083B30" w:rsidRPr="00FF1285" w:rsidRDefault="00083B30" w:rsidP="002E3219">
            <w:pPr>
              <w:spacing w:after="0"/>
              <w:ind w:left="0" w:right="-105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SUBJID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CCF79AB" w14:textId="77777777" w:rsidR="00083B30" w:rsidRPr="00FF1285" w:rsidRDefault="00083B30" w:rsidP="002E3219">
            <w:pPr>
              <w:spacing w:after="0"/>
              <w:ind w:left="0" w:right="-105"/>
              <w:rPr>
                <w:b/>
                <w:sz w:val="18"/>
                <w:szCs w:val="18"/>
              </w:rPr>
            </w:pPr>
            <w:r w:rsidRPr="00FF1285">
              <w:rPr>
                <w:rFonts w:eastAsiaTheme="minorHAnsi" w:cs="Consolas"/>
                <w:b/>
                <w:sz w:val="18"/>
                <w:szCs w:val="18"/>
              </w:rPr>
              <w:t>Patient_dxenct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E7B4F58" w14:textId="4834B79F" w:rsidR="00083B30" w:rsidRPr="00FF1285" w:rsidRDefault="00083B30" w:rsidP="002E3219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DX_RA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B9F9B9E" w14:textId="696419F2" w:rsidR="00083B30" w:rsidRPr="00FF1285" w:rsidRDefault="00083B30" w:rsidP="002E3219">
            <w:pPr>
              <w:spacing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DX_Lupus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521BC2A" w14:textId="13340B15" w:rsidR="00083B30" w:rsidRPr="00FF1285" w:rsidRDefault="00083B30" w:rsidP="002E3219">
            <w:pPr>
              <w:spacing w:after="0"/>
              <w:ind w:left="0" w:right="-105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DX_Psoriatic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95BD9D2" w14:textId="1FC40A9A" w:rsidR="00083B30" w:rsidRPr="00FF1285" w:rsidRDefault="00083B30" w:rsidP="005133EB">
            <w:pPr>
              <w:tabs>
                <w:tab w:val="clear" w:pos="4680"/>
              </w:tabs>
              <w:autoSpaceDE w:val="0"/>
              <w:autoSpaceDN w:val="0"/>
              <w:adjustRightInd w:val="0"/>
              <w:spacing w:after="0"/>
              <w:ind w:left="0"/>
              <w:rPr>
                <w:rFonts w:eastAsiaTheme="minorHAnsi" w:cs="Consolas"/>
                <w:b/>
                <w:sz w:val="18"/>
                <w:szCs w:val="18"/>
              </w:rPr>
            </w:pPr>
            <w:r w:rsidRPr="00FF1285">
              <w:rPr>
                <w:rFonts w:eastAsiaTheme="minorHAnsi" w:cs="Consolas"/>
                <w:b/>
                <w:sz w:val="18"/>
                <w:szCs w:val="18"/>
              </w:rPr>
              <w:t>LAB_RF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3C00C3A" w14:textId="77777777" w:rsidR="00083B30" w:rsidRPr="00FF1285" w:rsidRDefault="00083B30" w:rsidP="002E3219">
            <w:pPr>
              <w:tabs>
                <w:tab w:val="clear" w:pos="4680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Theme="minorHAnsi" w:cs="Consolas"/>
                <w:b/>
                <w:sz w:val="18"/>
                <w:szCs w:val="18"/>
              </w:rPr>
            </w:pPr>
            <w:r w:rsidRPr="00FF1285">
              <w:rPr>
                <w:rFonts w:eastAsiaTheme="minorHAnsi" w:cs="Consolas"/>
                <w:b/>
                <w:sz w:val="18"/>
                <w:szCs w:val="18"/>
              </w:rPr>
              <w:t>Meets Filter Criteria</w:t>
            </w:r>
          </w:p>
        </w:tc>
      </w:tr>
      <w:tr w:rsidR="00083B30" w:rsidRPr="00FF1285" w14:paraId="2D8ABEF7" w14:textId="77777777" w:rsidTr="00446784">
        <w:trPr>
          <w:trHeight w:val="185"/>
        </w:trPr>
        <w:tc>
          <w:tcPr>
            <w:tcW w:w="990" w:type="dxa"/>
          </w:tcPr>
          <w:p w14:paraId="4677241C" w14:textId="77777777" w:rsidR="00083B30" w:rsidRPr="00FF1285" w:rsidRDefault="00083B30" w:rsidP="002E3219">
            <w:pPr>
              <w:ind w:left="0" w:right="-105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1530" w:type="dxa"/>
          </w:tcPr>
          <w:p w14:paraId="63B12E52" w14:textId="19424446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208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1F4AEC10" w14:textId="78FC9793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</w:tcPr>
          <w:p w14:paraId="184EE759" w14:textId="17356C7B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60E0A64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452EB6EA" w14:textId="7D067996" w:rsidR="00083B30" w:rsidRPr="00FF1285" w:rsidRDefault="0081039E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C2BF60B" w14:textId="77777777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Y</w:t>
            </w:r>
          </w:p>
        </w:tc>
      </w:tr>
      <w:tr w:rsidR="00083B30" w:rsidRPr="00FF1285" w14:paraId="3798A24D" w14:textId="77777777" w:rsidTr="00446784">
        <w:trPr>
          <w:trHeight w:val="185"/>
        </w:trPr>
        <w:tc>
          <w:tcPr>
            <w:tcW w:w="990" w:type="dxa"/>
          </w:tcPr>
          <w:p w14:paraId="3ECCE1B2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124</w:t>
            </w:r>
          </w:p>
        </w:tc>
        <w:tc>
          <w:tcPr>
            <w:tcW w:w="1530" w:type="dxa"/>
          </w:tcPr>
          <w:p w14:paraId="54FB4CF1" w14:textId="738A2F93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7C3AD3D" w14:textId="5997B7BC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14:paraId="38D9E862" w14:textId="5A191287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AB4CEAC" w14:textId="6DB96604" w:rsidR="00083B30" w:rsidRPr="00FF1285" w:rsidRDefault="0081039E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548F1DA4" w14:textId="6D6DAF3F" w:rsidR="00083B30" w:rsidRPr="00FF1285" w:rsidRDefault="0081039E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171034F" w14:textId="77777777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Y</w:t>
            </w:r>
          </w:p>
        </w:tc>
      </w:tr>
      <w:tr w:rsidR="00083B30" w:rsidRPr="00FF1285" w14:paraId="60EA9AA6" w14:textId="77777777" w:rsidTr="00446784">
        <w:trPr>
          <w:trHeight w:val="185"/>
        </w:trPr>
        <w:tc>
          <w:tcPr>
            <w:tcW w:w="990" w:type="dxa"/>
          </w:tcPr>
          <w:p w14:paraId="75972B14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125</w:t>
            </w:r>
          </w:p>
        </w:tc>
        <w:tc>
          <w:tcPr>
            <w:tcW w:w="1530" w:type="dxa"/>
          </w:tcPr>
          <w:p w14:paraId="435C8691" w14:textId="1D06FFE2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298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FA33C85" w14:textId="07CDCDFE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4559DF9" w14:textId="4F23819D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33</w:t>
            </w:r>
          </w:p>
        </w:tc>
        <w:tc>
          <w:tcPr>
            <w:tcW w:w="1260" w:type="dxa"/>
          </w:tcPr>
          <w:p w14:paraId="239A2343" w14:textId="0B2D1563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49D6AF2" w14:textId="38D1E0FB" w:rsidR="00083B30" w:rsidRPr="00FF1285" w:rsidRDefault="00EE64D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61C90C5" w14:textId="77777777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Y</w:t>
            </w:r>
          </w:p>
        </w:tc>
      </w:tr>
      <w:tr w:rsidR="00083B30" w:rsidRPr="00FF1285" w14:paraId="00F5CC08" w14:textId="77777777" w:rsidTr="00446784">
        <w:trPr>
          <w:trHeight w:val="185"/>
        </w:trPr>
        <w:tc>
          <w:tcPr>
            <w:tcW w:w="990" w:type="dxa"/>
          </w:tcPr>
          <w:p w14:paraId="05622B9C" w14:textId="0F28714E" w:rsidR="00083B30" w:rsidRPr="00FF1285" w:rsidRDefault="00D4178F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126</w:t>
            </w:r>
          </w:p>
        </w:tc>
        <w:tc>
          <w:tcPr>
            <w:tcW w:w="1530" w:type="dxa"/>
          </w:tcPr>
          <w:p w14:paraId="222FA8CF" w14:textId="2017AC09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269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196BDC54" w14:textId="1597967F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180</w:t>
            </w:r>
          </w:p>
        </w:tc>
        <w:tc>
          <w:tcPr>
            <w:tcW w:w="1260" w:type="dxa"/>
          </w:tcPr>
          <w:p w14:paraId="59F02ECC" w14:textId="34DE24CA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E402F5C" w14:textId="7C793B63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6DC8A62B" w14:textId="71D22098" w:rsidR="00083B30" w:rsidRPr="00FF1285" w:rsidRDefault="00EE64D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59BB183" w14:textId="77777777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Y</w:t>
            </w:r>
          </w:p>
        </w:tc>
      </w:tr>
      <w:tr w:rsidR="00083B30" w:rsidRPr="00FF1285" w14:paraId="41233126" w14:textId="77777777" w:rsidTr="00446784">
        <w:trPr>
          <w:trHeight w:val="185"/>
        </w:trPr>
        <w:tc>
          <w:tcPr>
            <w:tcW w:w="990" w:type="dxa"/>
          </w:tcPr>
          <w:p w14:paraId="70A0EF6C" w14:textId="243AD064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  <w:r w:rsidR="00D4178F" w:rsidRPr="00FF1285">
              <w:rPr>
                <w:sz w:val="18"/>
                <w:szCs w:val="18"/>
              </w:rPr>
              <w:t>27</w:t>
            </w:r>
          </w:p>
        </w:tc>
        <w:tc>
          <w:tcPr>
            <w:tcW w:w="1530" w:type="dxa"/>
          </w:tcPr>
          <w:p w14:paraId="690DFBFE" w14:textId="1AFBF2F7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152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58892B18" w14:textId="503DD25B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51</w:t>
            </w:r>
          </w:p>
        </w:tc>
        <w:tc>
          <w:tcPr>
            <w:tcW w:w="1260" w:type="dxa"/>
          </w:tcPr>
          <w:p w14:paraId="2147202C" w14:textId="67B1C644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0A9F367" w14:textId="74D8E3BE" w:rsidR="00083B30" w:rsidRPr="00FF1285" w:rsidRDefault="00EE64D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24662EF" w14:textId="082293AE" w:rsidR="00083B30" w:rsidRPr="00FF1285" w:rsidRDefault="00EE64D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14E3A66" w14:textId="77777777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Y</w:t>
            </w:r>
          </w:p>
        </w:tc>
      </w:tr>
      <w:tr w:rsidR="00083B30" w:rsidRPr="00FF1285" w14:paraId="4C74F0E0" w14:textId="77777777" w:rsidTr="00446784">
        <w:trPr>
          <w:trHeight w:val="185"/>
        </w:trPr>
        <w:tc>
          <w:tcPr>
            <w:tcW w:w="990" w:type="dxa"/>
          </w:tcPr>
          <w:p w14:paraId="7E214D53" w14:textId="065E7D56" w:rsidR="00083B30" w:rsidRPr="00FF1285" w:rsidRDefault="00D4178F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128</w:t>
            </w:r>
          </w:p>
        </w:tc>
        <w:tc>
          <w:tcPr>
            <w:tcW w:w="1530" w:type="dxa"/>
          </w:tcPr>
          <w:p w14:paraId="5EA07724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115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D078202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4137014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8BF7193" w14:textId="77777777" w:rsidR="00083B30" w:rsidRPr="00FF1285" w:rsidRDefault="00083B30" w:rsidP="002B3D3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0C374069" w14:textId="77777777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EAEA176" w14:textId="0E68D0F1" w:rsidR="00083B30" w:rsidRPr="00FF1285" w:rsidRDefault="00083B30" w:rsidP="002B3D3D">
            <w:pPr>
              <w:ind w:left="0"/>
              <w:jc w:val="center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N</w:t>
            </w:r>
          </w:p>
        </w:tc>
      </w:tr>
    </w:tbl>
    <w:p w14:paraId="3D49A661" w14:textId="658C2ADA" w:rsidR="00DD162C" w:rsidRPr="004A4536" w:rsidRDefault="007F1D3D" w:rsidP="00DD162C">
      <w:pPr>
        <w:pStyle w:val="Heading3"/>
        <w:numPr>
          <w:ilvl w:val="3"/>
          <w:numId w:val="1"/>
        </w:numPr>
        <w:rPr>
          <w:rFonts w:asciiTheme="minorHAnsi" w:eastAsia="Times New Roman" w:hAnsiTheme="minorHAnsi"/>
          <w:sz w:val="24"/>
          <w:szCs w:val="24"/>
        </w:rPr>
      </w:pPr>
      <w:bookmarkStart w:id="43" w:name="_Toc481156191"/>
      <w:bookmarkStart w:id="44" w:name="_Toc489348573"/>
      <w:bookmarkStart w:id="45" w:name="_Toc494365380"/>
      <w:bookmarkStart w:id="46" w:name="_Toc495063057"/>
      <w:r w:rsidRPr="004A4536">
        <w:rPr>
          <w:rFonts w:asciiTheme="minorHAnsi" w:eastAsia="Times New Roman" w:hAnsiTheme="minorHAnsi"/>
          <w:sz w:val="24"/>
          <w:szCs w:val="24"/>
        </w:rPr>
        <w:t>Calculate subjects’ feature scores (beta values)</w:t>
      </w:r>
      <w:r w:rsidR="00DD162C" w:rsidRPr="004A4536">
        <w:rPr>
          <w:rFonts w:asciiTheme="minorHAnsi" w:eastAsia="Times New Roman" w:hAnsiTheme="minorHAnsi"/>
          <w:sz w:val="24"/>
          <w:szCs w:val="24"/>
        </w:rPr>
        <w:t>.</w:t>
      </w:r>
      <w:bookmarkEnd w:id="43"/>
      <w:bookmarkEnd w:id="44"/>
      <w:bookmarkEnd w:id="45"/>
      <w:bookmarkEnd w:id="46"/>
    </w:p>
    <w:p w14:paraId="5C3BA7C4" w14:textId="1F9DEB96" w:rsidR="00734EB8" w:rsidRPr="00FF1285" w:rsidRDefault="00734EB8" w:rsidP="0075687B">
      <w:pPr>
        <w:ind w:left="270"/>
      </w:pPr>
      <w:r w:rsidRPr="00FF1285">
        <w:t xml:space="preserve">The </w:t>
      </w:r>
      <w:r w:rsidRPr="00326EC6">
        <w:rPr>
          <w:b/>
        </w:rPr>
        <w:t>Transformation</w:t>
      </w:r>
      <w:r w:rsidRPr="00FF1285">
        <w:t xml:space="preserve"> and </w:t>
      </w:r>
      <w:r w:rsidRPr="00326EC6">
        <w:rPr>
          <w:b/>
        </w:rPr>
        <w:t xml:space="preserve">Weight </w:t>
      </w:r>
      <w:r w:rsidR="000F4C9A" w:rsidRPr="00FF1285">
        <w:t xml:space="preserve">for each feature </w:t>
      </w:r>
      <w:r w:rsidRPr="00FF1285">
        <w:t xml:space="preserve">can be found in the feature dictionary </w:t>
      </w:r>
      <w:r w:rsidR="008476B9" w:rsidRPr="00FF1285">
        <w:t>(</w:t>
      </w:r>
      <w:r w:rsidR="005902F8">
        <w:t>S</w:t>
      </w:r>
      <w:r w:rsidRPr="00FF1285">
        <w:t xml:space="preserve">ection </w:t>
      </w:r>
      <w:r w:rsidR="00BC11CD" w:rsidRPr="00FF1285">
        <w:t>2.1</w:t>
      </w:r>
      <w:r w:rsidR="008476B9" w:rsidRPr="00FF1285">
        <w:t>).</w:t>
      </w:r>
    </w:p>
    <w:p w14:paraId="779FE9E2" w14:textId="606C2B74" w:rsidR="00734EB8" w:rsidRPr="00FF1285" w:rsidRDefault="00734EB8" w:rsidP="0075687B">
      <w:pPr>
        <w:ind w:left="270"/>
      </w:pPr>
      <w:r w:rsidRPr="00FF1285">
        <w:t xml:space="preserve">The </w:t>
      </w:r>
      <w:proofErr w:type="spellStart"/>
      <w:r w:rsidRPr="00326EC6">
        <w:rPr>
          <w:b/>
        </w:rPr>
        <w:t>Patient_Ct</w:t>
      </w:r>
      <w:proofErr w:type="spellEnd"/>
      <w:r w:rsidRPr="00FF1285">
        <w:t xml:space="preserve"> is taken from the summary table</w:t>
      </w:r>
      <w:r w:rsidR="008476B9" w:rsidRPr="00FF1285">
        <w:t xml:space="preserve"> (</w:t>
      </w:r>
      <w:r w:rsidR="005902F8">
        <w:t>S</w:t>
      </w:r>
      <w:r w:rsidR="008476B9" w:rsidRPr="00FF1285">
        <w:t>ection 2.2.1.1)</w:t>
      </w:r>
      <w:r w:rsidRPr="00FF1285">
        <w:t xml:space="preserve"> for each feature</w:t>
      </w:r>
      <w:r w:rsidR="008476B9" w:rsidRPr="00FF1285">
        <w:t>.</w:t>
      </w:r>
    </w:p>
    <w:p w14:paraId="4CDC8194" w14:textId="77777777" w:rsidR="00BC11CD" w:rsidRPr="00FF1285" w:rsidRDefault="00BC11CD" w:rsidP="0075687B">
      <w:pPr>
        <w:ind w:left="270"/>
      </w:pPr>
      <w:r w:rsidRPr="00326EC6">
        <w:rPr>
          <w:u w:val="single"/>
        </w:rPr>
        <w:t xml:space="preserve">Formula for </w:t>
      </w:r>
      <w:r w:rsidR="007F5A87" w:rsidRPr="00326EC6">
        <w:rPr>
          <w:u w:val="single"/>
        </w:rPr>
        <w:t>Beta Value</w:t>
      </w:r>
      <w:r w:rsidR="007F5A87" w:rsidRPr="00FF1285">
        <w:t>:</w:t>
      </w:r>
    </w:p>
    <w:p w14:paraId="4263FBFC" w14:textId="77777777" w:rsidR="00734EB8" w:rsidRPr="00FF1285" w:rsidRDefault="00BC11CD" w:rsidP="00BC11CD">
      <w:pPr>
        <w:ind w:left="720"/>
        <w:rPr>
          <w:b/>
        </w:rPr>
      </w:pPr>
      <w:r w:rsidRPr="00FF1285">
        <w:t>IF Transformation = ‘Log1P’ THEN</w:t>
      </w:r>
      <w:r w:rsidR="00734EB8" w:rsidRPr="00FF1285">
        <w:t xml:space="preserve"> </w:t>
      </w:r>
      <w:proofErr w:type="gramStart"/>
      <w:r w:rsidR="00734EB8" w:rsidRPr="00FF1285">
        <w:rPr>
          <w:b/>
        </w:rPr>
        <w:t>Log(</w:t>
      </w:r>
      <w:proofErr w:type="spellStart"/>
      <w:proofErr w:type="gramEnd"/>
      <w:r w:rsidR="00734EB8" w:rsidRPr="00FF1285">
        <w:rPr>
          <w:b/>
        </w:rPr>
        <w:t>patient_ct</w:t>
      </w:r>
      <w:proofErr w:type="spellEnd"/>
      <w:r w:rsidR="00734EB8" w:rsidRPr="00FF1285">
        <w:rPr>
          <w:b/>
        </w:rPr>
        <w:t xml:space="preserve"> </w:t>
      </w:r>
      <w:r w:rsidRPr="00FF1285">
        <w:rPr>
          <w:b/>
        </w:rPr>
        <w:t xml:space="preserve"> </w:t>
      </w:r>
      <w:r w:rsidR="00734EB8" w:rsidRPr="00FF1285">
        <w:rPr>
          <w:b/>
        </w:rPr>
        <w:t>+</w:t>
      </w:r>
      <w:r w:rsidRPr="00FF1285">
        <w:rPr>
          <w:b/>
        </w:rPr>
        <w:t xml:space="preserve"> </w:t>
      </w:r>
      <w:r w:rsidR="00734EB8" w:rsidRPr="00FF1285">
        <w:rPr>
          <w:b/>
        </w:rPr>
        <w:t>1) * weight</w:t>
      </w:r>
    </w:p>
    <w:p w14:paraId="327F8776" w14:textId="4FA564FF" w:rsidR="00FD1C37" w:rsidRPr="00FF1285" w:rsidRDefault="00BC11CD" w:rsidP="007E3E23">
      <w:pPr>
        <w:ind w:left="720"/>
        <w:rPr>
          <w:b/>
        </w:rPr>
      </w:pPr>
      <w:r w:rsidRPr="00FF1285">
        <w:t xml:space="preserve">ELSE </w:t>
      </w:r>
      <w:proofErr w:type="spellStart"/>
      <w:r w:rsidR="005029ED" w:rsidRPr="00FF1285">
        <w:rPr>
          <w:b/>
        </w:rPr>
        <w:t>patient_ct</w:t>
      </w:r>
      <w:proofErr w:type="spellEnd"/>
      <w:r w:rsidR="00083B30" w:rsidRPr="00FF1285">
        <w:rPr>
          <w:b/>
        </w:rPr>
        <w:t xml:space="preserve"> </w:t>
      </w:r>
      <w:r w:rsidR="00083B30" w:rsidRPr="00FF1285">
        <w:t>(or value)</w:t>
      </w:r>
      <w:r w:rsidR="005029ED" w:rsidRPr="00FF1285">
        <w:rPr>
          <w:b/>
        </w:rPr>
        <w:t xml:space="preserve"> * weight</w:t>
      </w:r>
    </w:p>
    <w:p w14:paraId="70D6D33A" w14:textId="2C380B87" w:rsidR="00EE64D0" w:rsidRPr="007E3E23" w:rsidRDefault="00326EC6" w:rsidP="00EE64D0">
      <w:pPr>
        <w:ind w:left="270"/>
        <w:rPr>
          <w:i/>
        </w:rPr>
      </w:pPr>
      <w:r>
        <w:rPr>
          <w:i/>
        </w:rPr>
        <w:t xml:space="preserve">        </w:t>
      </w:r>
      <w:r w:rsidR="007E3E23">
        <w:rPr>
          <w:i/>
        </w:rPr>
        <w:t>(</w:t>
      </w:r>
      <w:proofErr w:type="gramStart"/>
      <w:r w:rsidR="00FD1C37" w:rsidRPr="007E3E23">
        <w:rPr>
          <w:i/>
        </w:rPr>
        <w:t>Log(</w:t>
      </w:r>
      <w:proofErr w:type="gramEnd"/>
      <w:r w:rsidR="00FD1C37" w:rsidRPr="007E3E23">
        <w:rPr>
          <w:i/>
        </w:rPr>
        <w:t>) corresponds to the natural logarithm</w:t>
      </w:r>
      <w:r w:rsidR="007E3E23">
        <w:rPr>
          <w:i/>
        </w:rPr>
        <w:t>)</w:t>
      </w:r>
    </w:p>
    <w:p w14:paraId="01C2C95F" w14:textId="77777777" w:rsidR="005029ED" w:rsidRPr="004A4536" w:rsidRDefault="00F56002" w:rsidP="00941EC4">
      <w:pPr>
        <w:pStyle w:val="Heading4"/>
        <w:numPr>
          <w:ilvl w:val="0"/>
          <w:numId w:val="0"/>
        </w:numPr>
        <w:spacing w:before="360"/>
        <w:rPr>
          <w:rFonts w:asciiTheme="minorHAnsi" w:hAnsiTheme="minorHAnsi"/>
          <w:b w:val="0"/>
        </w:rPr>
      </w:pPr>
      <w:r w:rsidRPr="004A4536">
        <w:rPr>
          <w:rFonts w:asciiTheme="minorHAnsi" w:hAnsiTheme="minorHAnsi"/>
          <w:b w:val="0"/>
        </w:rPr>
        <w:lastRenderedPageBreak/>
        <w:t xml:space="preserve">Example for subject </w:t>
      </w:r>
      <w:r w:rsidR="005029ED" w:rsidRPr="004A4536">
        <w:rPr>
          <w:rFonts w:asciiTheme="minorHAnsi" w:hAnsiTheme="minorHAnsi"/>
          <w:b w:val="0"/>
        </w:rPr>
        <w:t>123</w:t>
      </w:r>
      <w:r w:rsidRPr="004A4536">
        <w:rPr>
          <w:rFonts w:asciiTheme="minorHAnsi" w:hAnsiTheme="minorHAnsi"/>
          <w:b w:val="0"/>
        </w:rPr>
        <w:t>: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3443"/>
        <w:gridCol w:w="1350"/>
        <w:gridCol w:w="1170"/>
        <w:gridCol w:w="810"/>
        <w:gridCol w:w="1800"/>
        <w:gridCol w:w="967"/>
      </w:tblGrid>
      <w:tr w:rsidR="006D527F" w:rsidRPr="00FF1285" w14:paraId="149BEFF2" w14:textId="77777777" w:rsidTr="00A315E5">
        <w:trPr>
          <w:trHeight w:val="40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8B3F750" w14:textId="77777777" w:rsidR="00BC11CD" w:rsidRPr="00FF1285" w:rsidRDefault="00BC11CD" w:rsidP="00941EC4">
            <w:pPr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SUBJID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1B237B94" w14:textId="77777777" w:rsidR="00BC11CD" w:rsidRPr="00FF1285" w:rsidRDefault="00BC11CD" w:rsidP="00BC11CD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Feature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489A22" w14:textId="77777777" w:rsidR="00BC11CD" w:rsidRPr="00FF1285" w:rsidRDefault="00BC11CD" w:rsidP="006D527F">
            <w:pPr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Transformation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4DDB1F" w14:textId="77777777" w:rsidR="00BC11CD" w:rsidRPr="00FF1285" w:rsidRDefault="00BC11CD" w:rsidP="00BC11CD">
            <w:pPr>
              <w:spacing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Patient_Ct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4DC2D1F" w14:textId="77777777" w:rsidR="00BC11CD" w:rsidRPr="007A2FF8" w:rsidRDefault="00BC11CD" w:rsidP="00BC11CD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7A2F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DBBD7A7" w14:textId="77777777" w:rsidR="00BC11CD" w:rsidRPr="00FF1285" w:rsidRDefault="00BC11CD" w:rsidP="00BC11CD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Applied Formula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A4CEFE5" w14:textId="77777777" w:rsidR="00BC11CD" w:rsidRPr="00FF1285" w:rsidRDefault="00BC11CD" w:rsidP="00BC11CD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Beta Value</w:t>
            </w:r>
          </w:p>
        </w:tc>
      </w:tr>
      <w:tr w:rsidR="006D527F" w:rsidRPr="00FF1285" w14:paraId="6A57D5AA" w14:textId="77777777" w:rsidTr="00A315E5">
        <w:trPr>
          <w:trHeight w:val="404"/>
        </w:trPr>
        <w:tc>
          <w:tcPr>
            <w:tcW w:w="720" w:type="dxa"/>
          </w:tcPr>
          <w:p w14:paraId="3D50E2E4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631D25B5" w14:textId="4518CAD9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RA_COD_DX_RheumatoidArthritis</w:t>
            </w:r>
            <w:r w:rsidR="007D372B" w:rsidRPr="00FF1285">
              <w:rPr>
                <w:b/>
                <w:sz w:val="18"/>
                <w:szCs w:val="18"/>
              </w:rPr>
              <w:t>_v2</w:t>
            </w:r>
          </w:p>
        </w:tc>
        <w:tc>
          <w:tcPr>
            <w:tcW w:w="1350" w:type="dxa"/>
          </w:tcPr>
          <w:p w14:paraId="703C8BA2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5DC5C1DB" w14:textId="1023D09A" w:rsidR="00BC11CD" w:rsidRPr="00FF1285" w:rsidRDefault="00EE64D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06AAE014" w14:textId="496AF90D" w:rsidR="00BC11CD" w:rsidRPr="00FF1285" w:rsidRDefault="005E4930" w:rsidP="00BC11CD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1.937</w:t>
            </w:r>
          </w:p>
        </w:tc>
        <w:tc>
          <w:tcPr>
            <w:tcW w:w="1800" w:type="dxa"/>
          </w:tcPr>
          <w:p w14:paraId="646319DC" w14:textId="2525610B" w:rsidR="00BC11CD" w:rsidRPr="00FF1285" w:rsidRDefault="00EE64D0" w:rsidP="00BC11CD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35</w:t>
            </w:r>
            <w:r w:rsidR="00BC11CD" w:rsidRPr="00FF1285">
              <w:rPr>
                <w:sz w:val="18"/>
                <w:szCs w:val="18"/>
              </w:rPr>
              <w:t xml:space="preserve">  + 1) * </w:t>
            </w:r>
            <w:r w:rsidR="005E4930" w:rsidRPr="00FF1285">
              <w:rPr>
                <w:sz w:val="18"/>
                <w:szCs w:val="18"/>
              </w:rPr>
              <w:t>1.937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14:paraId="48E3E869" w14:textId="384E68A8" w:rsidR="0086585D" w:rsidRPr="00FF1285" w:rsidRDefault="00505E1B" w:rsidP="008767F9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6.9412</w:t>
            </w:r>
          </w:p>
        </w:tc>
      </w:tr>
      <w:tr w:rsidR="006D527F" w:rsidRPr="00FF1285" w14:paraId="198F33B9" w14:textId="77777777" w:rsidTr="00A315E5">
        <w:trPr>
          <w:trHeight w:val="359"/>
        </w:trPr>
        <w:tc>
          <w:tcPr>
            <w:tcW w:w="720" w:type="dxa"/>
          </w:tcPr>
          <w:p w14:paraId="46ACCC93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6E30F9DE" w14:textId="265747A6" w:rsidR="00BC11CD" w:rsidRPr="00FF1285" w:rsidRDefault="00BC11CD" w:rsidP="00BC11CD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RA_COD_DX_</w:t>
            </w:r>
            <w:r w:rsidR="007D372B" w:rsidRPr="00FF1285">
              <w:rPr>
                <w:b/>
                <w:sz w:val="18"/>
                <w:szCs w:val="18"/>
              </w:rPr>
              <w:t>Systemiclupuserythematosus</w:t>
            </w:r>
            <w:proofErr w:type="spellEnd"/>
          </w:p>
        </w:tc>
        <w:tc>
          <w:tcPr>
            <w:tcW w:w="1350" w:type="dxa"/>
          </w:tcPr>
          <w:p w14:paraId="67EEAB03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4A238B8C" w14:textId="2092E455" w:rsidR="00BC11CD" w:rsidRPr="00FF1285" w:rsidRDefault="00EE64D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50AD648E" w14:textId="04C5BDBB" w:rsidR="00B702AA" w:rsidRPr="00FF1285" w:rsidRDefault="005E4930" w:rsidP="00BC11CD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-0.529</w:t>
            </w:r>
          </w:p>
        </w:tc>
        <w:tc>
          <w:tcPr>
            <w:tcW w:w="1800" w:type="dxa"/>
          </w:tcPr>
          <w:p w14:paraId="26F78E9A" w14:textId="0B249474" w:rsidR="00BC11CD" w:rsidRPr="00FF1285" w:rsidRDefault="00EE64D0" w:rsidP="00BC11CD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0</w:t>
            </w:r>
            <w:r w:rsidR="00BC11CD" w:rsidRPr="00FF1285">
              <w:rPr>
                <w:sz w:val="18"/>
                <w:szCs w:val="18"/>
              </w:rPr>
              <w:t xml:space="preserve"> + 1) * </w:t>
            </w:r>
            <w:r w:rsidR="005E4930" w:rsidRPr="00FF1285">
              <w:rPr>
                <w:sz w:val="18"/>
                <w:szCs w:val="18"/>
              </w:rPr>
              <w:t>-0.529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14:paraId="02267CD2" w14:textId="4D0A8026" w:rsidR="00A315E5" w:rsidRPr="00FF1285" w:rsidRDefault="00505E1B" w:rsidP="008767F9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  <w:tr w:rsidR="006D527F" w:rsidRPr="00FF1285" w14:paraId="6D982D06" w14:textId="77777777" w:rsidTr="00A315E5">
        <w:trPr>
          <w:trHeight w:val="58"/>
        </w:trPr>
        <w:tc>
          <w:tcPr>
            <w:tcW w:w="720" w:type="dxa"/>
          </w:tcPr>
          <w:p w14:paraId="25BFF2DD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4FD4CAAC" w14:textId="0C13DC3C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RA_COD_ DX_Psoriaticarthritis</w:t>
            </w:r>
            <w:r w:rsidR="00B702AA" w:rsidRPr="00FF1285">
              <w:rPr>
                <w:b/>
                <w:sz w:val="18"/>
                <w:szCs w:val="18"/>
              </w:rPr>
              <w:t>_v2</w:t>
            </w:r>
          </w:p>
        </w:tc>
        <w:tc>
          <w:tcPr>
            <w:tcW w:w="1350" w:type="dxa"/>
          </w:tcPr>
          <w:p w14:paraId="316FFFC7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30B44039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E1096C3" w14:textId="29F0833C" w:rsidR="00B702AA" w:rsidRPr="00FF1285" w:rsidRDefault="005E4930" w:rsidP="00BC11CD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-0.122</w:t>
            </w:r>
          </w:p>
        </w:tc>
        <w:tc>
          <w:tcPr>
            <w:tcW w:w="1800" w:type="dxa"/>
          </w:tcPr>
          <w:p w14:paraId="2D747854" w14:textId="70B498B2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 xml:space="preserve">0 + 1) * </w:t>
            </w:r>
            <w:r w:rsidR="005E4930" w:rsidRPr="00FF1285">
              <w:rPr>
                <w:sz w:val="18"/>
                <w:szCs w:val="18"/>
              </w:rPr>
              <w:t>-0.122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14:paraId="6838FEE9" w14:textId="77777777" w:rsidR="00BC11CD" w:rsidRPr="00FF1285" w:rsidRDefault="008A6A62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  <w:tr w:rsidR="00445331" w:rsidRPr="00FF1285" w14:paraId="5CA1E3F4" w14:textId="77777777" w:rsidTr="00A315E5">
        <w:trPr>
          <w:trHeight w:val="305"/>
        </w:trPr>
        <w:tc>
          <w:tcPr>
            <w:tcW w:w="720" w:type="dxa"/>
          </w:tcPr>
          <w:p w14:paraId="4B16F763" w14:textId="77777777" w:rsidR="00445331" w:rsidRPr="00FF1285" w:rsidRDefault="00891545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4B1D7166" w14:textId="574E6202" w:rsidR="00445331" w:rsidRPr="00FF1285" w:rsidRDefault="00445331" w:rsidP="00BC11CD">
            <w:pPr>
              <w:ind w:left="0"/>
              <w:rPr>
                <w:rFonts w:eastAsia="Times New Roman"/>
                <w:b/>
                <w:sz w:val="18"/>
                <w:szCs w:val="18"/>
              </w:rPr>
            </w:pPr>
            <w:r w:rsidRPr="00FF1285">
              <w:rPr>
                <w:rFonts w:eastAsia="Times New Roman"/>
                <w:b/>
                <w:sz w:val="18"/>
                <w:szCs w:val="18"/>
              </w:rPr>
              <w:t>RA_COD_LAB_RF</w:t>
            </w:r>
            <w:r w:rsidR="00B702AA" w:rsidRPr="00FF1285">
              <w:rPr>
                <w:rFonts w:eastAsia="Times New Roman"/>
                <w:b/>
                <w:sz w:val="18"/>
                <w:szCs w:val="18"/>
              </w:rPr>
              <w:t>pos1</w:t>
            </w:r>
          </w:p>
        </w:tc>
        <w:tc>
          <w:tcPr>
            <w:tcW w:w="1350" w:type="dxa"/>
          </w:tcPr>
          <w:p w14:paraId="43942721" w14:textId="4B891D50" w:rsidR="00445331" w:rsidRPr="00FF1285" w:rsidRDefault="005E493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n/a</w:t>
            </w:r>
          </w:p>
        </w:tc>
        <w:tc>
          <w:tcPr>
            <w:tcW w:w="1170" w:type="dxa"/>
          </w:tcPr>
          <w:p w14:paraId="25ADE4FF" w14:textId="4DB888FD" w:rsidR="00445331" w:rsidRPr="00FF1285" w:rsidRDefault="00EE64D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  <w:r w:rsidR="00A315E5" w:rsidRPr="00FF1285">
              <w:rPr>
                <w:sz w:val="18"/>
                <w:szCs w:val="18"/>
              </w:rPr>
              <w:t xml:space="preserve"> </w:t>
            </w:r>
            <w:r w:rsidR="00A315E5" w:rsidRPr="00FF1285">
              <w:rPr>
                <w:color w:val="A6A6A6" w:themeColor="background1" w:themeShade="A6"/>
                <w:sz w:val="18"/>
                <w:szCs w:val="18"/>
              </w:rPr>
              <w:t>(bit 0 or 1)</w:t>
            </w:r>
          </w:p>
        </w:tc>
        <w:tc>
          <w:tcPr>
            <w:tcW w:w="810" w:type="dxa"/>
          </w:tcPr>
          <w:p w14:paraId="1B36D378" w14:textId="103D4A37" w:rsidR="00B702AA" w:rsidRPr="00FF1285" w:rsidRDefault="005E493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1.639</w:t>
            </w:r>
          </w:p>
        </w:tc>
        <w:tc>
          <w:tcPr>
            <w:tcW w:w="1800" w:type="dxa"/>
          </w:tcPr>
          <w:p w14:paraId="215B6B5A" w14:textId="3A0B91E9" w:rsidR="00445331" w:rsidRPr="00FF1285" w:rsidRDefault="00EE64D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</w:t>
            </w:r>
            <w:r w:rsidR="00F31990" w:rsidRPr="00FF1285">
              <w:rPr>
                <w:sz w:val="18"/>
                <w:szCs w:val="18"/>
              </w:rPr>
              <w:t xml:space="preserve"> </w:t>
            </w:r>
            <w:r w:rsidR="007C35B3" w:rsidRPr="00FF1285">
              <w:rPr>
                <w:sz w:val="18"/>
                <w:szCs w:val="18"/>
              </w:rPr>
              <w:t>*</w:t>
            </w:r>
            <w:r w:rsidR="00F31990" w:rsidRPr="00FF1285">
              <w:rPr>
                <w:sz w:val="18"/>
                <w:szCs w:val="18"/>
              </w:rPr>
              <w:t xml:space="preserve"> </w:t>
            </w:r>
            <w:r w:rsidR="005E4930" w:rsidRPr="00FF1285">
              <w:rPr>
                <w:sz w:val="18"/>
                <w:szCs w:val="18"/>
              </w:rPr>
              <w:t>1.639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14:paraId="4B321D7B" w14:textId="4AC00483" w:rsidR="00445331" w:rsidRPr="00FF1285" w:rsidRDefault="00505E1B" w:rsidP="008767F9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1.639</w:t>
            </w:r>
          </w:p>
        </w:tc>
      </w:tr>
      <w:tr w:rsidR="006D527F" w:rsidRPr="00FF1285" w14:paraId="40B7FAA6" w14:textId="77777777" w:rsidTr="00A315E5">
        <w:trPr>
          <w:trHeight w:val="305"/>
        </w:trPr>
        <w:tc>
          <w:tcPr>
            <w:tcW w:w="720" w:type="dxa"/>
          </w:tcPr>
          <w:p w14:paraId="49B2F389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7135BE2F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rFonts w:eastAsia="Times New Roman"/>
                <w:b/>
                <w:sz w:val="18"/>
                <w:szCs w:val="18"/>
              </w:rPr>
              <w:t>patient_dxenct</w:t>
            </w:r>
          </w:p>
        </w:tc>
        <w:tc>
          <w:tcPr>
            <w:tcW w:w="1350" w:type="dxa"/>
          </w:tcPr>
          <w:p w14:paraId="35CE1519" w14:textId="77777777" w:rsidR="00BC11CD" w:rsidRPr="00FF1285" w:rsidRDefault="00BC11CD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3E0C3C05" w14:textId="69B07018" w:rsidR="00BC11CD" w:rsidRPr="00FF1285" w:rsidRDefault="00EE64D0" w:rsidP="00BC11CD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208</w:t>
            </w:r>
          </w:p>
        </w:tc>
        <w:tc>
          <w:tcPr>
            <w:tcW w:w="810" w:type="dxa"/>
          </w:tcPr>
          <w:p w14:paraId="766760C8" w14:textId="561F10B5" w:rsidR="00B702AA" w:rsidRPr="00FF1285" w:rsidRDefault="005E4930" w:rsidP="00BC11CD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-0.954</w:t>
            </w:r>
          </w:p>
        </w:tc>
        <w:tc>
          <w:tcPr>
            <w:tcW w:w="1800" w:type="dxa"/>
          </w:tcPr>
          <w:p w14:paraId="76F8D81B" w14:textId="5614FCB0" w:rsidR="00BC11CD" w:rsidRPr="00FF1285" w:rsidRDefault="00EE64D0" w:rsidP="00BC11CD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208</w:t>
            </w:r>
            <w:r w:rsidR="00BC11CD" w:rsidRPr="00FF1285">
              <w:rPr>
                <w:sz w:val="18"/>
                <w:szCs w:val="18"/>
              </w:rPr>
              <w:t xml:space="preserve"> + 1)  * </w:t>
            </w:r>
            <w:r w:rsidR="005E4930" w:rsidRPr="00FF1285">
              <w:rPr>
                <w:sz w:val="18"/>
                <w:szCs w:val="18"/>
              </w:rPr>
              <w:t>-0.954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14:paraId="438782F6" w14:textId="1FF13FEC" w:rsidR="00BC11CD" w:rsidRPr="00FF1285" w:rsidRDefault="00505E1B" w:rsidP="008767F9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-5.0965</w:t>
            </w:r>
          </w:p>
        </w:tc>
      </w:tr>
    </w:tbl>
    <w:p w14:paraId="6D177FA1" w14:textId="7CD785B1" w:rsidR="006D3EF9" w:rsidRPr="004A4536" w:rsidRDefault="007E3E23" w:rsidP="006D3EF9">
      <w:pPr>
        <w:pStyle w:val="Heading3"/>
        <w:numPr>
          <w:ilvl w:val="3"/>
          <w:numId w:val="1"/>
        </w:numPr>
        <w:rPr>
          <w:rFonts w:asciiTheme="minorHAnsi" w:eastAsia="Times New Roman" w:hAnsiTheme="minorHAnsi"/>
          <w:sz w:val="24"/>
          <w:szCs w:val="24"/>
          <w:u w:val="single"/>
        </w:rPr>
      </w:pPr>
      <w:bookmarkStart w:id="47" w:name="_Toc456875806"/>
      <w:bookmarkStart w:id="48" w:name="_Toc459372653"/>
      <w:bookmarkStart w:id="49" w:name="_Toc481156192"/>
      <w:bookmarkStart w:id="50" w:name="_Toc489348574"/>
      <w:bookmarkStart w:id="51" w:name="_Toc494365381"/>
      <w:bookmarkStart w:id="52" w:name="_Toc495063058"/>
      <w:r>
        <w:rPr>
          <w:rFonts w:asciiTheme="minorHAnsi" w:eastAsia="Times New Roman" w:hAnsiTheme="minorHAnsi"/>
          <w:sz w:val="24"/>
          <w:szCs w:val="24"/>
        </w:rPr>
        <w:t>Calculate</w:t>
      </w:r>
      <w:r w:rsidR="00F56002" w:rsidRPr="004A4536">
        <w:rPr>
          <w:rFonts w:asciiTheme="minorHAnsi" w:eastAsia="Times New Roman" w:hAnsiTheme="minorHAnsi"/>
          <w:sz w:val="24"/>
          <w:szCs w:val="24"/>
        </w:rPr>
        <w:t xml:space="preserve"> the beta values per </w:t>
      </w:r>
      <w:r w:rsidR="006D3EF9" w:rsidRPr="004A4536">
        <w:rPr>
          <w:rFonts w:asciiTheme="minorHAnsi" w:eastAsia="Times New Roman" w:hAnsiTheme="minorHAnsi"/>
          <w:sz w:val="24"/>
          <w:szCs w:val="24"/>
        </w:rPr>
        <w:t>subject</w:t>
      </w:r>
      <w:bookmarkEnd w:id="47"/>
      <w:bookmarkEnd w:id="48"/>
      <w:bookmarkEnd w:id="49"/>
      <w:bookmarkEnd w:id="50"/>
      <w:bookmarkEnd w:id="51"/>
      <w:bookmarkEnd w:id="52"/>
    </w:p>
    <w:p w14:paraId="39882EB6" w14:textId="77777777" w:rsidR="000D19F3" w:rsidRPr="00FF1285" w:rsidRDefault="004B7D76" w:rsidP="00704D56">
      <w:pPr>
        <w:ind w:left="0"/>
        <w:rPr>
          <w:szCs w:val="22"/>
        </w:rPr>
      </w:pPr>
      <w:r w:rsidRPr="00FF1285">
        <w:rPr>
          <w:szCs w:val="22"/>
        </w:rPr>
        <w:t xml:space="preserve">Sum the feature </w:t>
      </w:r>
      <w:r w:rsidR="007F5A87" w:rsidRPr="00FF1285">
        <w:rPr>
          <w:szCs w:val="22"/>
        </w:rPr>
        <w:t>beta v</w:t>
      </w:r>
      <w:r w:rsidRPr="00FF1285">
        <w:rPr>
          <w:szCs w:val="22"/>
        </w:rPr>
        <w:t>alue</w:t>
      </w:r>
      <w:r w:rsidR="007F5A87" w:rsidRPr="00FF1285">
        <w:rPr>
          <w:szCs w:val="22"/>
        </w:rPr>
        <w:t>s</w:t>
      </w:r>
      <w:r w:rsidRPr="00FF1285">
        <w:rPr>
          <w:szCs w:val="22"/>
        </w:rPr>
        <w:t xml:space="preserve"> by subject</w:t>
      </w:r>
      <w:r w:rsidR="007F5A87" w:rsidRPr="00FF1285">
        <w:rPr>
          <w:szCs w:val="22"/>
        </w:rPr>
        <w:t>.</w:t>
      </w:r>
      <w:r w:rsidR="00F56002" w:rsidRPr="00FF1285">
        <w:rPr>
          <w:szCs w:val="22"/>
        </w:rPr>
        <w:t xml:space="preserve"> </w:t>
      </w:r>
    </w:p>
    <w:p w14:paraId="3874D342" w14:textId="77777777" w:rsidR="004B7D76" w:rsidRPr="004A4536" w:rsidRDefault="00F56002" w:rsidP="00704D56">
      <w:pPr>
        <w:ind w:left="0"/>
        <w:rPr>
          <w:rFonts w:cs="Arial"/>
          <w:color w:val="2E74B5" w:themeColor="accent1" w:themeShade="BF"/>
          <w:szCs w:val="22"/>
        </w:rPr>
      </w:pPr>
      <w:r w:rsidRPr="004A4536">
        <w:rPr>
          <w:rFonts w:cs="Arial"/>
          <w:color w:val="2E74B5" w:themeColor="accent1" w:themeShade="BF"/>
          <w:szCs w:val="22"/>
        </w:rPr>
        <w:t>Example for Subject 123: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3443"/>
        <w:gridCol w:w="1350"/>
        <w:gridCol w:w="1170"/>
        <w:gridCol w:w="810"/>
        <w:gridCol w:w="1867"/>
        <w:gridCol w:w="900"/>
      </w:tblGrid>
      <w:tr w:rsidR="004B7D76" w:rsidRPr="00FF1285" w14:paraId="5AD56795" w14:textId="77777777" w:rsidTr="002142DE">
        <w:trPr>
          <w:trHeight w:val="40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4D96E54" w14:textId="77777777" w:rsidR="004B7D76" w:rsidRPr="00FF1285" w:rsidRDefault="004B7D76" w:rsidP="00941EC4">
            <w:pPr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SUBJID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546A872C" w14:textId="77777777" w:rsidR="004B7D76" w:rsidRPr="00FF1285" w:rsidRDefault="004B7D76" w:rsidP="00E02FB7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Feature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5D08A2A" w14:textId="77777777" w:rsidR="004B7D76" w:rsidRPr="00FF1285" w:rsidRDefault="004B7D76" w:rsidP="00E02FB7">
            <w:pPr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Transformation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C51254D" w14:textId="77777777" w:rsidR="004B7D76" w:rsidRPr="00FF1285" w:rsidRDefault="004B7D76" w:rsidP="00E02FB7">
            <w:pPr>
              <w:spacing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Patient_Ct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010F614" w14:textId="77777777" w:rsidR="004B7D76" w:rsidRPr="007A2FF8" w:rsidRDefault="004B7D76" w:rsidP="00E02FB7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7A2F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35BD47E4" w14:textId="77777777" w:rsidR="004B7D76" w:rsidRPr="00FF1285" w:rsidRDefault="004B7D76" w:rsidP="00E02FB7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Applied Formula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97BBB83" w14:textId="77777777" w:rsidR="004B7D76" w:rsidRPr="00FF1285" w:rsidRDefault="004B7D76" w:rsidP="00E02FB7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Beta Value</w:t>
            </w:r>
          </w:p>
        </w:tc>
      </w:tr>
      <w:tr w:rsidR="006F43FE" w:rsidRPr="00FF1285" w14:paraId="54836749" w14:textId="77777777" w:rsidTr="002142DE">
        <w:trPr>
          <w:trHeight w:val="404"/>
        </w:trPr>
        <w:tc>
          <w:tcPr>
            <w:tcW w:w="720" w:type="dxa"/>
          </w:tcPr>
          <w:p w14:paraId="47F3948C" w14:textId="08224D4C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66969B65" w14:textId="2F388B35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RA_COD_DX_RheumatoidArthritis_v2</w:t>
            </w:r>
          </w:p>
        </w:tc>
        <w:tc>
          <w:tcPr>
            <w:tcW w:w="1350" w:type="dxa"/>
          </w:tcPr>
          <w:p w14:paraId="3AD4580B" w14:textId="0E76AFE3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7F427C7A" w14:textId="7511F897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34AE5666" w14:textId="78C0FEB1" w:rsidR="006F43FE" w:rsidRPr="00FF1285" w:rsidRDefault="006F43FE" w:rsidP="006F43FE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1.937</w:t>
            </w:r>
          </w:p>
        </w:tc>
        <w:tc>
          <w:tcPr>
            <w:tcW w:w="1867" w:type="dxa"/>
          </w:tcPr>
          <w:p w14:paraId="1F35471F" w14:textId="2314268C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35  + 1) * 1.937</w:t>
            </w:r>
          </w:p>
        </w:tc>
        <w:tc>
          <w:tcPr>
            <w:tcW w:w="900" w:type="dxa"/>
            <w:shd w:val="clear" w:color="auto" w:fill="auto"/>
          </w:tcPr>
          <w:p w14:paraId="59F62F5A" w14:textId="3CDE4BD6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6.9412</w:t>
            </w:r>
          </w:p>
        </w:tc>
      </w:tr>
      <w:tr w:rsidR="006F43FE" w:rsidRPr="00FF1285" w14:paraId="6279CDA6" w14:textId="77777777" w:rsidTr="002142DE">
        <w:trPr>
          <w:trHeight w:val="359"/>
        </w:trPr>
        <w:tc>
          <w:tcPr>
            <w:tcW w:w="720" w:type="dxa"/>
          </w:tcPr>
          <w:p w14:paraId="501E4252" w14:textId="7F3EEA54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33E325B9" w14:textId="2EF9D286" w:rsidR="006F43FE" w:rsidRPr="00FF1285" w:rsidRDefault="006F43FE" w:rsidP="006F43FE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 w:rsidRPr="00FF1285">
              <w:rPr>
                <w:b/>
                <w:sz w:val="18"/>
                <w:szCs w:val="18"/>
              </w:rPr>
              <w:t>RA_COD_DX_Systemiclupuserythematosus</w:t>
            </w:r>
            <w:proofErr w:type="spellEnd"/>
          </w:p>
        </w:tc>
        <w:tc>
          <w:tcPr>
            <w:tcW w:w="1350" w:type="dxa"/>
          </w:tcPr>
          <w:p w14:paraId="2C2AED32" w14:textId="56C3D8B5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05DA597B" w14:textId="46CFFAE6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4A76DA5" w14:textId="2B5DD4CE" w:rsidR="006F43FE" w:rsidRPr="00FF1285" w:rsidRDefault="006F43FE" w:rsidP="006F43FE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-0.529</w:t>
            </w:r>
          </w:p>
        </w:tc>
        <w:tc>
          <w:tcPr>
            <w:tcW w:w="1867" w:type="dxa"/>
          </w:tcPr>
          <w:p w14:paraId="462621FE" w14:textId="748DF5C5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0 + 1) * -0.529</w:t>
            </w:r>
          </w:p>
        </w:tc>
        <w:tc>
          <w:tcPr>
            <w:tcW w:w="900" w:type="dxa"/>
            <w:shd w:val="clear" w:color="auto" w:fill="auto"/>
          </w:tcPr>
          <w:p w14:paraId="3FF2D8F4" w14:textId="61DCD17D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  <w:tr w:rsidR="006F43FE" w:rsidRPr="00FF1285" w14:paraId="17581CC9" w14:textId="77777777" w:rsidTr="002142DE">
        <w:trPr>
          <w:trHeight w:val="58"/>
        </w:trPr>
        <w:tc>
          <w:tcPr>
            <w:tcW w:w="720" w:type="dxa"/>
          </w:tcPr>
          <w:p w14:paraId="75D33E4E" w14:textId="7140C415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440A30D8" w14:textId="4DD6D4F8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RA_COD_ DX_Psoriaticarthritis_v2</w:t>
            </w:r>
          </w:p>
        </w:tc>
        <w:tc>
          <w:tcPr>
            <w:tcW w:w="1350" w:type="dxa"/>
          </w:tcPr>
          <w:p w14:paraId="5600A7B5" w14:textId="500EEA30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722EB167" w14:textId="6347A29F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458B6C8" w14:textId="20472ABA" w:rsidR="006F43FE" w:rsidRPr="00FF1285" w:rsidRDefault="006F43FE" w:rsidP="006F43FE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-0.122</w:t>
            </w:r>
          </w:p>
        </w:tc>
        <w:tc>
          <w:tcPr>
            <w:tcW w:w="1867" w:type="dxa"/>
          </w:tcPr>
          <w:p w14:paraId="5A68BB98" w14:textId="3973FD05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0 + 1) * -0.122</w:t>
            </w:r>
          </w:p>
        </w:tc>
        <w:tc>
          <w:tcPr>
            <w:tcW w:w="900" w:type="dxa"/>
            <w:shd w:val="clear" w:color="auto" w:fill="auto"/>
          </w:tcPr>
          <w:p w14:paraId="7EF1A51C" w14:textId="73232A29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0</w:t>
            </w:r>
          </w:p>
        </w:tc>
      </w:tr>
      <w:tr w:rsidR="006F43FE" w:rsidRPr="00FF1285" w14:paraId="1AD11B84" w14:textId="77777777" w:rsidTr="002142DE">
        <w:trPr>
          <w:trHeight w:val="305"/>
        </w:trPr>
        <w:tc>
          <w:tcPr>
            <w:tcW w:w="720" w:type="dxa"/>
          </w:tcPr>
          <w:p w14:paraId="1E6386B8" w14:textId="7832BDA8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6B33F883" w14:textId="777DD618" w:rsidR="006F43FE" w:rsidRPr="00FF1285" w:rsidRDefault="006F43FE" w:rsidP="006F43FE">
            <w:pPr>
              <w:ind w:left="0"/>
              <w:rPr>
                <w:rFonts w:eastAsia="Times New Roman"/>
                <w:b/>
                <w:sz w:val="18"/>
                <w:szCs w:val="18"/>
              </w:rPr>
            </w:pPr>
            <w:r w:rsidRPr="00FF1285">
              <w:rPr>
                <w:rFonts w:eastAsia="Times New Roman"/>
                <w:b/>
                <w:sz w:val="18"/>
                <w:szCs w:val="18"/>
              </w:rPr>
              <w:t>RA_COD_LAB_RFpos1</w:t>
            </w:r>
          </w:p>
        </w:tc>
        <w:tc>
          <w:tcPr>
            <w:tcW w:w="1350" w:type="dxa"/>
          </w:tcPr>
          <w:p w14:paraId="43D1B838" w14:textId="496D0F3D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n/a</w:t>
            </w:r>
          </w:p>
        </w:tc>
        <w:tc>
          <w:tcPr>
            <w:tcW w:w="1170" w:type="dxa"/>
          </w:tcPr>
          <w:p w14:paraId="5F951548" w14:textId="0FFF0F5C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 xml:space="preserve">1 </w:t>
            </w:r>
            <w:r w:rsidRPr="00FF1285">
              <w:rPr>
                <w:color w:val="A6A6A6" w:themeColor="background1" w:themeShade="A6"/>
                <w:sz w:val="18"/>
                <w:szCs w:val="18"/>
              </w:rPr>
              <w:t>(bit 0 or 1)</w:t>
            </w:r>
          </w:p>
        </w:tc>
        <w:tc>
          <w:tcPr>
            <w:tcW w:w="810" w:type="dxa"/>
          </w:tcPr>
          <w:p w14:paraId="755E5C4C" w14:textId="6FABE650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1.639</w:t>
            </w:r>
          </w:p>
        </w:tc>
        <w:tc>
          <w:tcPr>
            <w:tcW w:w="1867" w:type="dxa"/>
          </w:tcPr>
          <w:p w14:paraId="4007B417" w14:textId="55DB2B5A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 * 1.639</w:t>
            </w:r>
          </w:p>
        </w:tc>
        <w:tc>
          <w:tcPr>
            <w:tcW w:w="900" w:type="dxa"/>
            <w:shd w:val="clear" w:color="auto" w:fill="auto"/>
          </w:tcPr>
          <w:p w14:paraId="0294A02A" w14:textId="2924FC20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1.639</w:t>
            </w:r>
          </w:p>
        </w:tc>
      </w:tr>
      <w:tr w:rsidR="006F43FE" w:rsidRPr="00FF1285" w14:paraId="33218EC5" w14:textId="77777777" w:rsidTr="002142DE">
        <w:trPr>
          <w:trHeight w:val="305"/>
        </w:trPr>
        <w:tc>
          <w:tcPr>
            <w:tcW w:w="720" w:type="dxa"/>
          </w:tcPr>
          <w:p w14:paraId="63194988" w14:textId="2B91FCA4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123</w:t>
            </w:r>
          </w:p>
        </w:tc>
        <w:tc>
          <w:tcPr>
            <w:tcW w:w="3443" w:type="dxa"/>
          </w:tcPr>
          <w:p w14:paraId="5C26C830" w14:textId="058E7B0F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rFonts w:eastAsia="Times New Roman"/>
                <w:b/>
                <w:sz w:val="18"/>
                <w:szCs w:val="18"/>
              </w:rPr>
              <w:t>patient_dxenct</w:t>
            </w:r>
          </w:p>
        </w:tc>
        <w:tc>
          <w:tcPr>
            <w:tcW w:w="1350" w:type="dxa"/>
          </w:tcPr>
          <w:p w14:paraId="56DAB4D9" w14:textId="779FD0A4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Log1p</w:t>
            </w:r>
          </w:p>
        </w:tc>
        <w:tc>
          <w:tcPr>
            <w:tcW w:w="1170" w:type="dxa"/>
          </w:tcPr>
          <w:p w14:paraId="1F58D9C0" w14:textId="238B2E8B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208</w:t>
            </w:r>
          </w:p>
        </w:tc>
        <w:tc>
          <w:tcPr>
            <w:tcW w:w="810" w:type="dxa"/>
          </w:tcPr>
          <w:p w14:paraId="2EA66A53" w14:textId="6CCF5DCE" w:rsidR="006F43FE" w:rsidRPr="00FF1285" w:rsidRDefault="006F43FE" w:rsidP="006F43FE">
            <w:pPr>
              <w:ind w:left="0"/>
              <w:rPr>
                <w:sz w:val="18"/>
                <w:szCs w:val="18"/>
                <w:highlight w:val="yellow"/>
              </w:rPr>
            </w:pPr>
            <w:r w:rsidRPr="00FF1285">
              <w:rPr>
                <w:sz w:val="18"/>
                <w:szCs w:val="18"/>
              </w:rPr>
              <w:t>-0.954</w:t>
            </w:r>
          </w:p>
        </w:tc>
        <w:tc>
          <w:tcPr>
            <w:tcW w:w="1867" w:type="dxa"/>
          </w:tcPr>
          <w:p w14:paraId="4149C83F" w14:textId="66213E59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proofErr w:type="gramStart"/>
            <w:r w:rsidRPr="00FF1285">
              <w:rPr>
                <w:sz w:val="18"/>
                <w:szCs w:val="18"/>
              </w:rPr>
              <w:t>Log(</w:t>
            </w:r>
            <w:proofErr w:type="gramEnd"/>
            <w:r w:rsidRPr="00FF1285">
              <w:rPr>
                <w:sz w:val="18"/>
                <w:szCs w:val="18"/>
              </w:rPr>
              <w:t>208 + 1)  * -0.954</w:t>
            </w:r>
          </w:p>
        </w:tc>
        <w:tc>
          <w:tcPr>
            <w:tcW w:w="900" w:type="dxa"/>
            <w:shd w:val="clear" w:color="auto" w:fill="auto"/>
          </w:tcPr>
          <w:p w14:paraId="4693E769" w14:textId="549C1BE3" w:rsidR="006F43FE" w:rsidRPr="00FF1285" w:rsidRDefault="006F43FE" w:rsidP="006F43FE">
            <w:pPr>
              <w:ind w:left="0"/>
              <w:rPr>
                <w:sz w:val="18"/>
                <w:szCs w:val="18"/>
              </w:rPr>
            </w:pPr>
            <w:r w:rsidRPr="00FF1285">
              <w:rPr>
                <w:sz w:val="18"/>
                <w:szCs w:val="18"/>
              </w:rPr>
              <w:t>-5.0965</w:t>
            </w:r>
          </w:p>
        </w:tc>
      </w:tr>
      <w:tr w:rsidR="00B702AA" w:rsidRPr="00FF1285" w14:paraId="0907AA02" w14:textId="77777777" w:rsidTr="002142DE">
        <w:trPr>
          <w:trHeight w:val="305"/>
        </w:trPr>
        <w:tc>
          <w:tcPr>
            <w:tcW w:w="720" w:type="dxa"/>
          </w:tcPr>
          <w:p w14:paraId="296EFD6D" w14:textId="77777777" w:rsidR="00B702AA" w:rsidRPr="00FF1285" w:rsidRDefault="00B702AA" w:rsidP="00B702A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21FCFA9E" w14:textId="77777777" w:rsidR="00B702AA" w:rsidRPr="00FF1285" w:rsidRDefault="00B702AA" w:rsidP="00B702AA">
            <w:pPr>
              <w:ind w:left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2745D6" w14:textId="77777777" w:rsidR="00B702AA" w:rsidRPr="00FF1285" w:rsidRDefault="00B702AA" w:rsidP="00B702A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AAECC53" w14:textId="77777777" w:rsidR="00B702AA" w:rsidRPr="00FF1285" w:rsidRDefault="00B702AA" w:rsidP="00B702A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E18516" w14:textId="77777777" w:rsidR="00B702AA" w:rsidRPr="00FF1285" w:rsidRDefault="00B702AA" w:rsidP="00B702A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EEAF6" w:themeFill="accent1" w:themeFillTint="33"/>
          </w:tcPr>
          <w:p w14:paraId="2CBB88BE" w14:textId="77777777" w:rsidR="00B702AA" w:rsidRPr="00FF1285" w:rsidRDefault="00B702AA" w:rsidP="00B702AA">
            <w:pPr>
              <w:spacing w:after="0"/>
              <w:ind w:left="0"/>
              <w:jc w:val="right"/>
              <w:rPr>
                <w:b/>
                <w:sz w:val="18"/>
                <w:szCs w:val="18"/>
              </w:rPr>
            </w:pPr>
            <w:r w:rsidRPr="00FF1285">
              <w:rPr>
                <w:b/>
                <w:sz w:val="18"/>
                <w:szCs w:val="18"/>
              </w:rPr>
              <w:t>Sum Beta Value</w:t>
            </w:r>
          </w:p>
          <w:p w14:paraId="31799C4B" w14:textId="77777777" w:rsidR="00B702AA" w:rsidRPr="00FF1285" w:rsidRDefault="00B702AA" w:rsidP="00B702AA">
            <w:pPr>
              <w:ind w:left="0"/>
              <w:jc w:val="right"/>
              <w:rPr>
                <w:sz w:val="18"/>
                <w:szCs w:val="18"/>
              </w:rPr>
            </w:pPr>
            <w:r w:rsidRPr="00FF1285">
              <w:rPr>
                <w:i/>
                <w:sz w:val="18"/>
                <w:szCs w:val="18"/>
              </w:rPr>
              <w:t xml:space="preserve">(Does not include Intercept </w:t>
            </w:r>
            <w:proofErr w:type="spellStart"/>
            <w:r w:rsidRPr="00FF1285">
              <w:rPr>
                <w:i/>
                <w:sz w:val="18"/>
                <w:szCs w:val="18"/>
              </w:rPr>
              <w:t>Beta_Value</w:t>
            </w:r>
            <w:proofErr w:type="spellEnd"/>
            <w:r w:rsidRPr="00FF1285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216DB6B9" w14:textId="416B5489" w:rsidR="00B702AA" w:rsidRPr="004A4536" w:rsidRDefault="006F43FE" w:rsidP="00B702AA">
            <w:pPr>
              <w:tabs>
                <w:tab w:val="clear" w:pos="4680"/>
              </w:tabs>
              <w:spacing w:after="0"/>
              <w:ind w:left="0"/>
              <w:rPr>
                <w:rFonts w:eastAsia="Times New Roman"/>
                <w:b/>
                <w:sz w:val="18"/>
                <w:szCs w:val="18"/>
              </w:rPr>
            </w:pPr>
            <w:r w:rsidRPr="004A4536">
              <w:rPr>
                <w:rFonts w:eastAsia="Times New Roman"/>
                <w:b/>
                <w:sz w:val="18"/>
                <w:szCs w:val="18"/>
              </w:rPr>
              <w:t>3.4837</w:t>
            </w:r>
          </w:p>
        </w:tc>
      </w:tr>
    </w:tbl>
    <w:p w14:paraId="0611B731" w14:textId="19089E59" w:rsidR="006D3EF9" w:rsidRPr="004A4536" w:rsidRDefault="007F1D3D" w:rsidP="006D3EF9">
      <w:pPr>
        <w:pStyle w:val="Heading3"/>
        <w:numPr>
          <w:ilvl w:val="3"/>
          <w:numId w:val="1"/>
        </w:numPr>
        <w:rPr>
          <w:rFonts w:asciiTheme="minorHAnsi" w:eastAsia="Times New Roman" w:hAnsiTheme="minorHAnsi"/>
          <w:sz w:val="24"/>
          <w:szCs w:val="24"/>
        </w:rPr>
      </w:pPr>
      <w:bookmarkStart w:id="53" w:name="_Toc456875807"/>
      <w:bookmarkStart w:id="54" w:name="_Toc459372654"/>
      <w:bookmarkStart w:id="55" w:name="_Toc481156193"/>
      <w:bookmarkStart w:id="56" w:name="_Toc489348575"/>
      <w:bookmarkStart w:id="57" w:name="_Toc494365382"/>
      <w:bookmarkStart w:id="58" w:name="_Toc495063059"/>
      <w:r w:rsidRPr="004A4536">
        <w:rPr>
          <w:rFonts w:asciiTheme="minorHAnsi" w:eastAsia="Times New Roman" w:hAnsiTheme="minorHAnsi"/>
          <w:sz w:val="24"/>
          <w:szCs w:val="24"/>
        </w:rPr>
        <w:t xml:space="preserve">Calculate </w:t>
      </w:r>
      <w:r w:rsidR="006D3EF9" w:rsidRPr="004A4536">
        <w:rPr>
          <w:rFonts w:asciiTheme="minorHAnsi" w:eastAsia="Times New Roman" w:hAnsiTheme="minorHAnsi"/>
          <w:sz w:val="24"/>
          <w:szCs w:val="24"/>
        </w:rPr>
        <w:t>subjects</w:t>
      </w:r>
      <w:r w:rsidRPr="004A4536">
        <w:rPr>
          <w:rFonts w:asciiTheme="minorHAnsi" w:eastAsia="Times New Roman" w:hAnsiTheme="minorHAnsi"/>
          <w:sz w:val="24"/>
          <w:szCs w:val="24"/>
        </w:rPr>
        <w:t>’</w:t>
      </w:r>
      <w:r w:rsidR="008476B9" w:rsidRPr="004A4536">
        <w:rPr>
          <w:rFonts w:asciiTheme="minorHAnsi" w:eastAsia="Times New Roman" w:hAnsiTheme="minorHAnsi"/>
          <w:sz w:val="24"/>
          <w:szCs w:val="24"/>
        </w:rPr>
        <w:t xml:space="preserve"> </w:t>
      </w:r>
      <w:r w:rsidR="006D3EF9" w:rsidRPr="004A4536">
        <w:rPr>
          <w:rFonts w:asciiTheme="minorHAnsi" w:eastAsia="Times New Roman" w:hAnsiTheme="minorHAnsi"/>
          <w:sz w:val="24"/>
          <w:szCs w:val="24"/>
        </w:rPr>
        <w:t>Predicted Probability</w:t>
      </w:r>
      <w:bookmarkEnd w:id="53"/>
      <w:bookmarkEnd w:id="54"/>
      <w:bookmarkEnd w:id="55"/>
      <w:bookmarkEnd w:id="56"/>
      <w:bookmarkEnd w:id="57"/>
      <w:bookmarkEnd w:id="58"/>
    </w:p>
    <w:p w14:paraId="77FCF7EF" w14:textId="07B9155C" w:rsidR="00326EC6" w:rsidRPr="00326EC6" w:rsidRDefault="00326EC6" w:rsidP="00FD1C37">
      <w:pPr>
        <w:rPr>
          <w:b/>
        </w:rPr>
      </w:pPr>
      <w:r>
        <w:t xml:space="preserve">The beta value for the intercept is not calculated, it is an assigned weight. </w:t>
      </w:r>
      <w:r w:rsidR="004D7165" w:rsidRPr="00FF1285">
        <w:t xml:space="preserve">The RA Intercept </w:t>
      </w:r>
      <w:r w:rsidR="00891545" w:rsidRPr="00FF1285">
        <w:t xml:space="preserve">= </w:t>
      </w:r>
      <w:r w:rsidR="00A315E5" w:rsidRPr="00FF1285">
        <w:rPr>
          <w:b/>
        </w:rPr>
        <w:t>-1.017</w:t>
      </w:r>
    </w:p>
    <w:p w14:paraId="4C839DC6" w14:textId="3B3402D3" w:rsidR="008476B9" w:rsidRPr="00FF1285" w:rsidRDefault="008476B9" w:rsidP="008476B9">
      <w:pPr>
        <w:spacing w:before="240"/>
        <w:rPr>
          <w:rFonts w:eastAsiaTheme="minorHAnsi" w:cs="Consolas"/>
          <w:b/>
          <w:szCs w:val="22"/>
        </w:rPr>
      </w:pPr>
      <w:r w:rsidRPr="00FF1285">
        <w:rPr>
          <w:szCs w:val="22"/>
        </w:rPr>
        <w:t xml:space="preserve">Predicted Probability = </w:t>
      </w:r>
      <w:proofErr w:type="spellStart"/>
      <w:proofErr w:type="gramStart"/>
      <w:r w:rsidRPr="00FF1285">
        <w:rPr>
          <w:rFonts w:eastAsiaTheme="minorHAnsi" w:cs="Consolas"/>
          <w:b/>
          <w:szCs w:val="22"/>
        </w:rPr>
        <w:t>exp</w:t>
      </w:r>
      <w:proofErr w:type="spellEnd"/>
      <w:r w:rsidRPr="00FF1285">
        <w:rPr>
          <w:rFonts w:eastAsiaTheme="minorHAnsi" w:cs="Consolas"/>
          <w:b/>
          <w:szCs w:val="22"/>
        </w:rPr>
        <w:t>(</w:t>
      </w:r>
      <w:proofErr w:type="gramEnd"/>
      <w:r w:rsidRPr="00FF1285">
        <w:rPr>
          <w:rFonts w:eastAsiaTheme="minorHAnsi" w:cs="Consolas"/>
          <w:b/>
          <w:szCs w:val="22"/>
        </w:rPr>
        <w:t>Intercept</w:t>
      </w:r>
      <w:r w:rsidR="00A30A7A" w:rsidRPr="00FF1285">
        <w:rPr>
          <w:rFonts w:eastAsiaTheme="minorHAnsi" w:cs="Consolas"/>
          <w:b/>
          <w:szCs w:val="22"/>
        </w:rPr>
        <w:t xml:space="preserve"> </w:t>
      </w:r>
      <w:r w:rsidRPr="00FF1285">
        <w:rPr>
          <w:rFonts w:eastAsiaTheme="minorHAnsi" w:cs="Consolas"/>
          <w:b/>
          <w:szCs w:val="22"/>
        </w:rPr>
        <w:t>+</w:t>
      </w:r>
      <w:r w:rsidR="00A30A7A" w:rsidRPr="00FF1285">
        <w:rPr>
          <w:rFonts w:eastAsiaTheme="minorHAnsi" w:cs="Consolas"/>
          <w:b/>
          <w:szCs w:val="22"/>
        </w:rPr>
        <w:t xml:space="preserve"> </w:t>
      </w:r>
      <w:proofErr w:type="spellStart"/>
      <w:r w:rsidRPr="00FF1285">
        <w:rPr>
          <w:rFonts w:eastAsiaTheme="minorHAnsi" w:cs="Consolas"/>
          <w:b/>
          <w:szCs w:val="22"/>
        </w:rPr>
        <w:t>sum_beta</w:t>
      </w:r>
      <w:proofErr w:type="spellEnd"/>
      <w:r w:rsidRPr="00FF1285">
        <w:rPr>
          <w:rFonts w:eastAsiaTheme="minorHAnsi" w:cs="Consolas"/>
          <w:b/>
          <w:szCs w:val="22"/>
        </w:rPr>
        <w:t xml:space="preserve">)/ (1 + </w:t>
      </w:r>
      <w:proofErr w:type="spellStart"/>
      <w:r w:rsidRPr="00FF1285">
        <w:rPr>
          <w:rFonts w:eastAsiaTheme="minorHAnsi" w:cs="Consolas"/>
          <w:b/>
          <w:szCs w:val="22"/>
        </w:rPr>
        <w:t>exp</w:t>
      </w:r>
      <w:proofErr w:type="spellEnd"/>
      <w:r w:rsidRPr="00FF1285">
        <w:rPr>
          <w:rFonts w:eastAsiaTheme="minorHAnsi" w:cs="Consolas"/>
          <w:b/>
          <w:szCs w:val="22"/>
        </w:rPr>
        <w:t>(Intercept</w:t>
      </w:r>
      <w:r w:rsidR="00A30A7A" w:rsidRPr="00FF1285">
        <w:rPr>
          <w:rFonts w:eastAsiaTheme="minorHAnsi" w:cs="Consolas"/>
          <w:b/>
          <w:szCs w:val="22"/>
        </w:rPr>
        <w:t xml:space="preserve"> </w:t>
      </w:r>
      <w:r w:rsidRPr="00FF1285">
        <w:rPr>
          <w:rFonts w:eastAsiaTheme="minorHAnsi" w:cs="Consolas"/>
          <w:b/>
          <w:szCs w:val="22"/>
        </w:rPr>
        <w:t>+</w:t>
      </w:r>
      <w:r w:rsidR="00A30A7A" w:rsidRPr="00FF1285">
        <w:rPr>
          <w:rFonts w:eastAsiaTheme="minorHAnsi" w:cs="Consolas"/>
          <w:b/>
          <w:szCs w:val="22"/>
        </w:rPr>
        <w:t xml:space="preserve"> </w:t>
      </w:r>
      <w:proofErr w:type="spellStart"/>
      <w:r w:rsidRPr="00FF1285">
        <w:rPr>
          <w:rFonts w:eastAsiaTheme="minorHAnsi" w:cs="Consolas"/>
          <w:b/>
          <w:szCs w:val="22"/>
        </w:rPr>
        <w:t>sum_beta</w:t>
      </w:r>
      <w:proofErr w:type="spellEnd"/>
      <w:r w:rsidRPr="00FF1285">
        <w:rPr>
          <w:rFonts w:eastAsiaTheme="minorHAnsi" w:cs="Consolas"/>
          <w:b/>
          <w:szCs w:val="22"/>
        </w:rPr>
        <w:t>))</w:t>
      </w:r>
    </w:p>
    <w:p w14:paraId="704898F5" w14:textId="7389F14F" w:rsidR="00460B00" w:rsidRPr="004A4536" w:rsidRDefault="0082408D" w:rsidP="00891545">
      <w:pPr>
        <w:spacing w:before="240" w:after="240"/>
        <w:rPr>
          <w:szCs w:val="22"/>
        </w:rPr>
      </w:pPr>
      <w:r w:rsidRPr="004A4536">
        <w:rPr>
          <w:color w:val="2E74B5" w:themeColor="accent1" w:themeShade="BF"/>
          <w:szCs w:val="22"/>
        </w:rPr>
        <w:t>Example f</w:t>
      </w:r>
      <w:r w:rsidR="00F56002" w:rsidRPr="004A4536">
        <w:rPr>
          <w:color w:val="2E74B5" w:themeColor="accent1" w:themeShade="BF"/>
          <w:szCs w:val="22"/>
        </w:rPr>
        <w:t>or Subject 123</w:t>
      </w:r>
      <w:r w:rsidR="004A4536">
        <w:rPr>
          <w:szCs w:val="22"/>
        </w:rPr>
        <w:t>:</w:t>
      </w:r>
      <w:r w:rsidR="00F56002" w:rsidRPr="004A4536">
        <w:rPr>
          <w:szCs w:val="22"/>
        </w:rPr>
        <w:t xml:space="preserve"> </w:t>
      </w:r>
    </w:p>
    <w:p w14:paraId="2C20DBA7" w14:textId="789D0E9F" w:rsidR="00460B00" w:rsidRPr="00FF1285" w:rsidRDefault="00460B00" w:rsidP="0026001C">
      <w:pPr>
        <w:rPr>
          <w:rFonts w:eastAsiaTheme="minorHAnsi" w:cs="Consolas"/>
          <w:b/>
          <w:szCs w:val="22"/>
        </w:rPr>
      </w:pPr>
      <w:proofErr w:type="spellStart"/>
      <w:proofErr w:type="gramStart"/>
      <w:r w:rsidRPr="00FF1285">
        <w:rPr>
          <w:rFonts w:eastAsiaTheme="minorHAnsi" w:cs="Consolas"/>
          <w:szCs w:val="22"/>
        </w:rPr>
        <w:t>exp</w:t>
      </w:r>
      <w:proofErr w:type="spellEnd"/>
      <w:r w:rsidRPr="00FF1285">
        <w:rPr>
          <w:rFonts w:eastAsiaTheme="minorHAnsi" w:cs="Consolas"/>
          <w:szCs w:val="22"/>
        </w:rPr>
        <w:t>(</w:t>
      </w:r>
      <w:proofErr w:type="gramEnd"/>
      <w:r w:rsidR="00A315E5" w:rsidRPr="00FF1285">
        <w:rPr>
          <w:b/>
          <w:szCs w:val="22"/>
        </w:rPr>
        <w:t>-1.017</w:t>
      </w:r>
      <w:r w:rsidR="00A315E5" w:rsidRPr="00FF1285">
        <w:rPr>
          <w:szCs w:val="22"/>
        </w:rPr>
        <w:t xml:space="preserve"> </w:t>
      </w:r>
      <w:r w:rsidRPr="0082408D">
        <w:rPr>
          <w:rFonts w:eastAsiaTheme="minorHAnsi" w:cs="Consolas"/>
          <w:szCs w:val="22"/>
        </w:rPr>
        <w:t xml:space="preserve">+ </w:t>
      </w:r>
      <w:r w:rsidR="006F43FE" w:rsidRPr="004A4536">
        <w:rPr>
          <w:rFonts w:eastAsia="Times New Roman"/>
          <w:b/>
          <w:sz w:val="18"/>
          <w:szCs w:val="18"/>
        </w:rPr>
        <w:t>3.4837</w:t>
      </w:r>
      <w:r w:rsidRPr="00FF1285">
        <w:rPr>
          <w:rFonts w:eastAsiaTheme="minorHAnsi" w:cs="Consolas"/>
          <w:szCs w:val="22"/>
        </w:rPr>
        <w:t xml:space="preserve">)/ (1 + </w:t>
      </w:r>
      <w:proofErr w:type="spellStart"/>
      <w:r w:rsidRPr="00FF1285">
        <w:rPr>
          <w:rFonts w:eastAsiaTheme="minorHAnsi" w:cs="Consolas"/>
          <w:szCs w:val="22"/>
        </w:rPr>
        <w:t>exp</w:t>
      </w:r>
      <w:proofErr w:type="spellEnd"/>
      <w:r w:rsidR="00A30A7A" w:rsidRPr="00FF1285">
        <w:rPr>
          <w:rFonts w:eastAsiaTheme="minorHAnsi" w:cs="Consolas"/>
          <w:szCs w:val="22"/>
        </w:rPr>
        <w:t>(</w:t>
      </w:r>
      <w:r w:rsidR="00A30A7A" w:rsidRPr="00FF1285">
        <w:rPr>
          <w:b/>
          <w:szCs w:val="22"/>
        </w:rPr>
        <w:t>-1.017</w:t>
      </w:r>
      <w:r w:rsidR="00A30A7A" w:rsidRPr="00FF1285">
        <w:rPr>
          <w:szCs w:val="22"/>
        </w:rPr>
        <w:t xml:space="preserve"> </w:t>
      </w:r>
      <w:r w:rsidR="00A30A7A" w:rsidRPr="00FF1285">
        <w:rPr>
          <w:rFonts w:eastAsiaTheme="minorHAnsi" w:cs="Consolas"/>
          <w:szCs w:val="22"/>
        </w:rPr>
        <w:t xml:space="preserve">+ </w:t>
      </w:r>
      <w:r w:rsidR="006F43FE" w:rsidRPr="004A4536">
        <w:rPr>
          <w:rFonts w:eastAsia="Times New Roman"/>
          <w:b/>
          <w:sz w:val="18"/>
          <w:szCs w:val="18"/>
        </w:rPr>
        <w:t>3.4837</w:t>
      </w:r>
      <w:r w:rsidR="00A30A7A" w:rsidRPr="00FF1285">
        <w:rPr>
          <w:rFonts w:eastAsiaTheme="minorHAnsi" w:cs="Consolas"/>
          <w:szCs w:val="22"/>
        </w:rPr>
        <w:t>)</w:t>
      </w:r>
      <w:r w:rsidRPr="00FF1285">
        <w:rPr>
          <w:rFonts w:eastAsiaTheme="minorHAnsi" w:cs="Consolas"/>
          <w:szCs w:val="22"/>
        </w:rPr>
        <w:t xml:space="preserve">) = </w:t>
      </w:r>
      <w:r w:rsidRPr="00FF1285">
        <w:rPr>
          <w:rFonts w:eastAsiaTheme="minorHAnsi" w:cs="Consolas"/>
          <w:b/>
          <w:szCs w:val="22"/>
        </w:rPr>
        <w:t xml:space="preserve">  </w:t>
      </w:r>
      <w:r w:rsidR="006F43FE" w:rsidRPr="00FF1285">
        <w:rPr>
          <w:rFonts w:eastAsiaTheme="minorHAnsi" w:cs="Consolas"/>
          <w:b/>
          <w:color w:val="000000"/>
          <w:szCs w:val="22"/>
          <w:highlight w:val="white"/>
        </w:rPr>
        <w:t>0.9217</w:t>
      </w:r>
      <w:r w:rsidR="006F43FE" w:rsidRPr="00FF1285">
        <w:rPr>
          <w:rFonts w:eastAsiaTheme="minorHAnsi" w:cs="Consolas"/>
          <w:b/>
          <w:color w:val="000000"/>
          <w:szCs w:val="22"/>
        </w:rPr>
        <w:t>7414</w:t>
      </w:r>
    </w:p>
    <w:p w14:paraId="039757D5" w14:textId="3B41EA39" w:rsidR="008476B9" w:rsidRPr="007E3E23" w:rsidRDefault="008476B9" w:rsidP="00447C27">
      <w:pPr>
        <w:spacing w:before="240"/>
        <w:ind w:left="270"/>
        <w:rPr>
          <w:rFonts w:eastAsiaTheme="minorHAnsi" w:cs="Consolas"/>
          <w:szCs w:val="22"/>
        </w:rPr>
      </w:pPr>
      <w:r w:rsidRPr="007E3E23">
        <w:rPr>
          <w:rFonts w:eastAsiaTheme="minorHAnsi" w:cs="Consolas"/>
          <w:szCs w:val="22"/>
        </w:rPr>
        <w:t xml:space="preserve">Subject 123’s predicted probability = </w:t>
      </w:r>
      <w:r w:rsidR="006F43FE" w:rsidRPr="007E3E23">
        <w:rPr>
          <w:rFonts w:eastAsiaTheme="minorHAnsi" w:cs="Consolas"/>
          <w:color w:val="000000"/>
          <w:szCs w:val="22"/>
          <w:highlight w:val="white"/>
        </w:rPr>
        <w:t>0.9217</w:t>
      </w:r>
    </w:p>
    <w:p w14:paraId="601148C4" w14:textId="0A932554" w:rsidR="004D7165" w:rsidRPr="007E3E23" w:rsidRDefault="000D19F3" w:rsidP="008476B9">
      <w:pPr>
        <w:spacing w:before="240"/>
        <w:ind w:left="0"/>
        <w:rPr>
          <w:rFonts w:eastAsiaTheme="minorHAnsi" w:cs="Consolas"/>
          <w:i/>
          <w:szCs w:val="22"/>
        </w:rPr>
      </w:pPr>
      <w:r w:rsidRPr="00FF1285">
        <w:rPr>
          <w:rFonts w:eastAsiaTheme="minorHAnsi" w:cs="Consolas"/>
          <w:b/>
          <w:i/>
          <w:szCs w:val="22"/>
        </w:rPr>
        <w:t xml:space="preserve">  </w:t>
      </w:r>
      <w:r w:rsidRPr="007E3E23">
        <w:rPr>
          <w:rFonts w:eastAsiaTheme="minorHAnsi" w:cs="Consolas"/>
          <w:i/>
          <w:szCs w:val="22"/>
        </w:rPr>
        <w:t xml:space="preserve">   </w:t>
      </w:r>
      <w:r w:rsidR="004A4536" w:rsidRPr="007E3E23">
        <w:rPr>
          <w:rFonts w:eastAsiaTheme="minorHAnsi" w:cs="Consolas"/>
          <w:i/>
          <w:szCs w:val="22"/>
        </w:rPr>
        <w:t>(</w:t>
      </w:r>
      <w:proofErr w:type="spellStart"/>
      <w:proofErr w:type="gramStart"/>
      <w:r w:rsidR="004542CA" w:rsidRPr="007E3E23">
        <w:rPr>
          <w:i/>
        </w:rPr>
        <w:t>exp</w:t>
      </w:r>
      <w:proofErr w:type="spellEnd"/>
      <w:r w:rsidR="00F5079F" w:rsidRPr="007E3E23">
        <w:rPr>
          <w:i/>
        </w:rPr>
        <w:t>(</w:t>
      </w:r>
      <w:proofErr w:type="gramEnd"/>
      <w:r w:rsidR="00F5079F" w:rsidRPr="007E3E23">
        <w:rPr>
          <w:i/>
        </w:rPr>
        <w:t>)</w:t>
      </w:r>
      <w:r w:rsidR="004542CA" w:rsidRPr="007E3E23">
        <w:rPr>
          <w:i/>
        </w:rPr>
        <w:t xml:space="preserve"> = exponential value</w:t>
      </w:r>
      <w:r w:rsidR="004A4536" w:rsidRPr="007E3E23">
        <w:rPr>
          <w:i/>
        </w:rPr>
        <w:t>)</w:t>
      </w:r>
    </w:p>
    <w:p w14:paraId="12215E7F" w14:textId="1A25B2F5" w:rsidR="0048676D" w:rsidRPr="004A4536" w:rsidRDefault="00945AEF" w:rsidP="00B96BCB">
      <w:pPr>
        <w:pStyle w:val="Heading2"/>
        <w:rPr>
          <w:rFonts w:asciiTheme="minorHAnsi" w:hAnsiTheme="minorHAnsi"/>
        </w:rPr>
      </w:pPr>
      <w:bookmarkStart w:id="59" w:name="_Toc495063060"/>
      <w:r w:rsidRPr="004A4536">
        <w:rPr>
          <w:rFonts w:asciiTheme="minorHAnsi" w:hAnsiTheme="minorHAnsi"/>
        </w:rPr>
        <w:t>Defining RA</w:t>
      </w:r>
      <w:r w:rsidR="002E443A" w:rsidRPr="004A4536">
        <w:rPr>
          <w:rFonts w:asciiTheme="minorHAnsi" w:hAnsiTheme="minorHAnsi"/>
        </w:rPr>
        <w:t xml:space="preserve"> Cases</w:t>
      </w:r>
      <w:bookmarkEnd w:id="59"/>
    </w:p>
    <w:p w14:paraId="2532F911" w14:textId="77777777" w:rsidR="008767F9" w:rsidRPr="00FF1285" w:rsidRDefault="001501E9" w:rsidP="0075687B">
      <w:pPr>
        <w:pStyle w:val="ListParagraph"/>
        <w:ind w:left="270"/>
        <w:rPr>
          <w:szCs w:val="22"/>
        </w:rPr>
      </w:pPr>
      <w:r w:rsidRPr="00FF1285">
        <w:rPr>
          <w:szCs w:val="22"/>
        </w:rPr>
        <w:t>Once</w:t>
      </w:r>
      <w:r w:rsidR="0064775D" w:rsidRPr="00FF1285">
        <w:rPr>
          <w:szCs w:val="22"/>
        </w:rPr>
        <w:t xml:space="preserve"> each patient has a predicted probability score, cutoffs </w:t>
      </w:r>
      <w:r w:rsidRPr="00FF1285">
        <w:rPr>
          <w:szCs w:val="22"/>
        </w:rPr>
        <w:t xml:space="preserve">are </w:t>
      </w:r>
      <w:r w:rsidR="008767F9" w:rsidRPr="00FF1285">
        <w:rPr>
          <w:szCs w:val="22"/>
        </w:rPr>
        <w:t>applied</w:t>
      </w:r>
      <w:r w:rsidRPr="00FF1285">
        <w:rPr>
          <w:szCs w:val="22"/>
        </w:rPr>
        <w:t xml:space="preserve"> </w:t>
      </w:r>
      <w:r w:rsidR="0064775D" w:rsidRPr="00FF1285">
        <w:rPr>
          <w:szCs w:val="22"/>
        </w:rPr>
        <w:t xml:space="preserve">to classify a patient as having the phenotype.  The cutoffs correspond to a specificity or PPV level estimated during the model training.  </w:t>
      </w:r>
    </w:p>
    <w:p w14:paraId="2F89CD3B" w14:textId="77777777" w:rsidR="008767F9" w:rsidRPr="00FF1285" w:rsidRDefault="008767F9" w:rsidP="0075687B">
      <w:pPr>
        <w:pStyle w:val="ListParagraph"/>
        <w:ind w:left="270"/>
        <w:rPr>
          <w:szCs w:val="22"/>
        </w:rPr>
      </w:pPr>
    </w:p>
    <w:p w14:paraId="46AE66F7" w14:textId="368D7BC2" w:rsidR="004A4536" w:rsidRPr="00FF1285" w:rsidRDefault="00F56002" w:rsidP="00174977">
      <w:pPr>
        <w:pStyle w:val="ListParagraph"/>
        <w:ind w:left="270"/>
      </w:pPr>
      <w:r w:rsidRPr="00FF1285">
        <w:t xml:space="preserve">Categorize the subjects as </w:t>
      </w:r>
      <w:r w:rsidR="005346D6" w:rsidRPr="00FF1285">
        <w:t>a</w:t>
      </w:r>
      <w:r w:rsidR="00945AEF" w:rsidRPr="00FF1285">
        <w:t>n RA</w:t>
      </w:r>
      <w:r w:rsidR="005346D6" w:rsidRPr="00FF1285">
        <w:t xml:space="preserve"> </w:t>
      </w:r>
      <w:r w:rsidRPr="00FF1285">
        <w:t>case based on the cutoff.</w:t>
      </w:r>
    </w:p>
    <w:p w14:paraId="4C6BFD5E" w14:textId="09801224" w:rsidR="004D4464" w:rsidRPr="00FF1285" w:rsidRDefault="004A4536" w:rsidP="00174977">
      <w:pPr>
        <w:tabs>
          <w:tab w:val="clear" w:pos="4680"/>
        </w:tabs>
        <w:spacing w:after="160" w:line="259" w:lineRule="auto"/>
        <w:ind w:left="0"/>
      </w:pPr>
      <w:r>
        <w:t xml:space="preserve">     </w:t>
      </w:r>
      <w:r w:rsidR="00E42C54" w:rsidRPr="00FF1285">
        <w:t>Rheumatoid Arthritis Cutoffs</w:t>
      </w:r>
      <w:r>
        <w:t>:</w:t>
      </w:r>
    </w:p>
    <w:p w14:paraId="740A90EB" w14:textId="1AA051A7" w:rsidR="00564569" w:rsidRPr="00FF1285" w:rsidRDefault="00564569" w:rsidP="00174977">
      <w:pPr>
        <w:pStyle w:val="ListParagraph"/>
        <w:ind w:left="270"/>
        <w:rPr>
          <w:szCs w:val="22"/>
        </w:rPr>
      </w:pPr>
      <w:r w:rsidRPr="00FF1285">
        <w:rPr>
          <w:szCs w:val="22"/>
        </w:rPr>
        <w:t xml:space="preserve">The subject is a </w:t>
      </w:r>
      <w:r w:rsidRPr="00FF1285">
        <w:rPr>
          <w:b/>
          <w:szCs w:val="22"/>
          <w:u w:val="single"/>
        </w:rPr>
        <w:t>case</w:t>
      </w:r>
      <w:r w:rsidRPr="00FF1285">
        <w:rPr>
          <w:szCs w:val="22"/>
        </w:rPr>
        <w:t xml:space="preserve"> if the</w:t>
      </w:r>
      <w:r w:rsidR="00802FEC" w:rsidRPr="00FF1285">
        <w:rPr>
          <w:szCs w:val="22"/>
        </w:rPr>
        <w:t>ir</w:t>
      </w:r>
      <w:r w:rsidR="00242C7E" w:rsidRPr="00FF1285">
        <w:rPr>
          <w:szCs w:val="22"/>
        </w:rPr>
        <w:t xml:space="preserve"> predicted probability</w:t>
      </w:r>
      <w:r w:rsidR="00802FEC" w:rsidRPr="00FF1285">
        <w:rPr>
          <w:szCs w:val="22"/>
        </w:rPr>
        <w:t xml:space="preserve"> is</w:t>
      </w:r>
      <w:r w:rsidR="00242C7E" w:rsidRPr="00FF1285">
        <w:rPr>
          <w:szCs w:val="22"/>
        </w:rPr>
        <w:t xml:space="preserve"> </w:t>
      </w:r>
      <w:r w:rsidR="00460B00" w:rsidRPr="00FF1285">
        <w:rPr>
          <w:szCs w:val="22"/>
        </w:rPr>
        <w:t xml:space="preserve">&gt;= </w:t>
      </w:r>
      <w:r w:rsidR="00655833" w:rsidRPr="00FF1285">
        <w:rPr>
          <w:szCs w:val="22"/>
        </w:rPr>
        <w:t>0.632</w:t>
      </w:r>
      <w:r w:rsidR="00802FEC" w:rsidRPr="00FF1285">
        <w:rPr>
          <w:szCs w:val="22"/>
        </w:rPr>
        <w:t>.</w:t>
      </w:r>
    </w:p>
    <w:p w14:paraId="5248740A" w14:textId="77777777" w:rsidR="002142DE" w:rsidRPr="00FF1285" w:rsidRDefault="002142DE" w:rsidP="002730EF">
      <w:pPr>
        <w:pStyle w:val="ListParagraph"/>
        <w:ind w:left="270"/>
        <w:rPr>
          <w:szCs w:val="22"/>
        </w:rPr>
      </w:pPr>
    </w:p>
    <w:p w14:paraId="0A8533D5" w14:textId="2D0FA6A2" w:rsidR="00802FEC" w:rsidRPr="00FF1285" w:rsidRDefault="00802FEC" w:rsidP="002730EF">
      <w:pPr>
        <w:pStyle w:val="ListParagraph"/>
        <w:ind w:left="270"/>
        <w:rPr>
          <w:szCs w:val="22"/>
        </w:rPr>
      </w:pPr>
      <w:r w:rsidRPr="00FF1285">
        <w:rPr>
          <w:szCs w:val="22"/>
        </w:rPr>
        <w:t xml:space="preserve">If their predicted probability is &lt; 0.632, the subject is </w:t>
      </w:r>
      <w:r w:rsidR="00574649" w:rsidRPr="00FF1285">
        <w:rPr>
          <w:szCs w:val="22"/>
        </w:rPr>
        <w:t>a</w:t>
      </w:r>
      <w:r w:rsidRPr="00FF1285">
        <w:rPr>
          <w:szCs w:val="22"/>
        </w:rPr>
        <w:t xml:space="preserve"> non-case (NA).</w:t>
      </w:r>
    </w:p>
    <w:p w14:paraId="7D9116F4" w14:textId="6DB9605A" w:rsidR="00761C6F" w:rsidRPr="004A4536" w:rsidRDefault="004A4536" w:rsidP="00564569">
      <w:pPr>
        <w:pStyle w:val="Heading4"/>
        <w:numPr>
          <w:ilvl w:val="0"/>
          <w:numId w:val="0"/>
        </w:numPr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8767F9" w:rsidRPr="004A4536">
        <w:rPr>
          <w:rFonts w:asciiTheme="minorHAnsi" w:hAnsiTheme="minorHAnsi"/>
        </w:rPr>
        <w:t>Cutoff Examples: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10"/>
        <w:gridCol w:w="2227"/>
        <w:gridCol w:w="1521"/>
        <w:gridCol w:w="961"/>
      </w:tblGrid>
      <w:tr w:rsidR="0057386F" w:rsidRPr="00FF1285" w14:paraId="7E93036D" w14:textId="77777777" w:rsidTr="004A4536">
        <w:trPr>
          <w:trHeight w:val="378"/>
        </w:trPr>
        <w:tc>
          <w:tcPr>
            <w:tcW w:w="601" w:type="dxa"/>
            <w:shd w:val="clear" w:color="auto" w:fill="D9D9D9" w:themeFill="background1" w:themeFillShade="D9"/>
          </w:tcPr>
          <w:p w14:paraId="422A9703" w14:textId="77777777" w:rsidR="0057386F" w:rsidRPr="00FF1285" w:rsidRDefault="0057386F" w:rsidP="004F2E40">
            <w:pPr>
              <w:pStyle w:val="ListParagraph"/>
              <w:ind w:left="0"/>
              <w:rPr>
                <w:b/>
              </w:rPr>
            </w:pPr>
            <w:r w:rsidRPr="00FF1285">
              <w:rPr>
                <w:b/>
              </w:rPr>
              <w:t>SubjID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6F0180B" w14:textId="77777777" w:rsidR="0057386F" w:rsidRPr="00FF1285" w:rsidRDefault="0057386F" w:rsidP="004F2E40">
            <w:pPr>
              <w:pStyle w:val="ListParagraph"/>
              <w:ind w:left="0"/>
              <w:rPr>
                <w:b/>
              </w:rPr>
            </w:pPr>
            <w:r w:rsidRPr="00FF1285">
              <w:rPr>
                <w:b/>
              </w:rPr>
              <w:t>Predicted Probability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420EC13" w14:textId="01975FA7" w:rsidR="0057386F" w:rsidRPr="00FF1285" w:rsidRDefault="0057386F" w:rsidP="004F2E40">
            <w:pPr>
              <w:pStyle w:val="ListParagraph"/>
              <w:ind w:left="0"/>
              <w:rPr>
                <w:b/>
              </w:rPr>
            </w:pPr>
            <w:r w:rsidRPr="00FF1285">
              <w:rPr>
                <w:b/>
              </w:rPr>
              <w:t>Cutoff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1E0D4815" w14:textId="03122052" w:rsidR="0057386F" w:rsidRPr="00FF1285" w:rsidRDefault="0057386F" w:rsidP="004F2E40">
            <w:pPr>
              <w:pStyle w:val="ListParagraph"/>
              <w:ind w:left="0"/>
              <w:rPr>
                <w:b/>
              </w:rPr>
            </w:pPr>
            <w:r w:rsidRPr="00FF1285">
              <w:rPr>
                <w:b/>
              </w:rPr>
              <w:t>Case</w:t>
            </w:r>
          </w:p>
        </w:tc>
      </w:tr>
      <w:tr w:rsidR="0057386F" w:rsidRPr="00FF1285" w14:paraId="7E3F3009" w14:textId="77777777" w:rsidTr="004A4536">
        <w:trPr>
          <w:trHeight w:val="378"/>
        </w:trPr>
        <w:tc>
          <w:tcPr>
            <w:tcW w:w="601" w:type="dxa"/>
          </w:tcPr>
          <w:p w14:paraId="68F75678" w14:textId="77777777" w:rsidR="0057386F" w:rsidRPr="00FF1285" w:rsidRDefault="0057386F" w:rsidP="004F2E40">
            <w:pPr>
              <w:pStyle w:val="ListParagraph"/>
              <w:ind w:left="0"/>
            </w:pPr>
            <w:r w:rsidRPr="00FF1285">
              <w:t>123</w:t>
            </w:r>
          </w:p>
        </w:tc>
        <w:tc>
          <w:tcPr>
            <w:tcW w:w="2227" w:type="dxa"/>
          </w:tcPr>
          <w:p w14:paraId="73BD2CC1" w14:textId="6E8907F6" w:rsidR="0057386F" w:rsidRPr="00FF1285" w:rsidRDefault="006F43FE" w:rsidP="004F2E40">
            <w:pPr>
              <w:pStyle w:val="ListParagraph"/>
              <w:ind w:left="0"/>
            </w:pPr>
            <w:r w:rsidRPr="00FF1285">
              <w:rPr>
                <w:rFonts w:eastAsiaTheme="minorHAnsi" w:cs="Consolas"/>
                <w:color w:val="000000"/>
                <w:szCs w:val="22"/>
                <w:highlight w:val="white"/>
              </w:rPr>
              <w:t>0.9217</w:t>
            </w:r>
          </w:p>
        </w:tc>
        <w:tc>
          <w:tcPr>
            <w:tcW w:w="1521" w:type="dxa"/>
          </w:tcPr>
          <w:p w14:paraId="106A9113" w14:textId="68E0C5F6" w:rsidR="0057386F" w:rsidRPr="00FF1285" w:rsidRDefault="0057386F" w:rsidP="004F2E40">
            <w:pPr>
              <w:pStyle w:val="ListParagraph"/>
              <w:ind w:left="0"/>
            </w:pPr>
            <w:r w:rsidRPr="00FF1285">
              <w:rPr>
                <w:color w:val="808080" w:themeColor="background1" w:themeShade="80"/>
                <w:szCs w:val="22"/>
              </w:rPr>
              <w:t xml:space="preserve"> </w:t>
            </w:r>
            <w:r w:rsidRPr="00FF1285">
              <w:rPr>
                <w:szCs w:val="22"/>
              </w:rPr>
              <w:t xml:space="preserve">&gt;= 0.632 </w:t>
            </w:r>
          </w:p>
        </w:tc>
        <w:tc>
          <w:tcPr>
            <w:tcW w:w="961" w:type="dxa"/>
            <w:shd w:val="clear" w:color="auto" w:fill="DEEAF6" w:themeFill="accent1" w:themeFillTint="33"/>
          </w:tcPr>
          <w:p w14:paraId="634C394D" w14:textId="773BE64A" w:rsidR="0057386F" w:rsidRPr="00FF1285" w:rsidRDefault="006F43FE" w:rsidP="0057386F">
            <w:pPr>
              <w:pStyle w:val="ListParagraph"/>
              <w:ind w:left="0"/>
            </w:pPr>
            <w:r w:rsidRPr="00FF1285">
              <w:t>Yes</w:t>
            </w:r>
          </w:p>
        </w:tc>
      </w:tr>
      <w:tr w:rsidR="0057386F" w:rsidRPr="00FF1285" w14:paraId="73562470" w14:textId="77777777" w:rsidTr="004A4536">
        <w:trPr>
          <w:trHeight w:val="378"/>
        </w:trPr>
        <w:tc>
          <w:tcPr>
            <w:tcW w:w="601" w:type="dxa"/>
          </w:tcPr>
          <w:p w14:paraId="5922CD24" w14:textId="32F08302" w:rsidR="0057386F" w:rsidRPr="00FF1285" w:rsidRDefault="006F43FE" w:rsidP="004F2E40">
            <w:pPr>
              <w:pStyle w:val="ListParagraph"/>
              <w:ind w:left="0"/>
            </w:pPr>
            <w:r w:rsidRPr="00FF1285">
              <w:t>124</w:t>
            </w:r>
          </w:p>
        </w:tc>
        <w:tc>
          <w:tcPr>
            <w:tcW w:w="2227" w:type="dxa"/>
          </w:tcPr>
          <w:p w14:paraId="2724D24B" w14:textId="7A4855B6" w:rsidR="0057386F" w:rsidRPr="00FF1285" w:rsidRDefault="0057386F" w:rsidP="004F2E40">
            <w:pPr>
              <w:pStyle w:val="ListParagraph"/>
              <w:ind w:left="0"/>
            </w:pPr>
            <w:r w:rsidRPr="00FF1285">
              <w:rPr>
                <w:rFonts w:eastAsiaTheme="minorHAnsi" w:cs="Consolas"/>
                <w:szCs w:val="22"/>
              </w:rPr>
              <w:t>0.</w:t>
            </w:r>
            <w:r w:rsidR="006F43FE" w:rsidRPr="00FF1285">
              <w:rPr>
                <w:rFonts w:eastAsiaTheme="minorHAnsi" w:cs="Consolas"/>
                <w:szCs w:val="22"/>
              </w:rPr>
              <w:t>6095</w:t>
            </w:r>
          </w:p>
        </w:tc>
        <w:tc>
          <w:tcPr>
            <w:tcW w:w="1521" w:type="dxa"/>
          </w:tcPr>
          <w:p w14:paraId="1D980CE7" w14:textId="5537C593" w:rsidR="0057386F" w:rsidRPr="00FF1285" w:rsidRDefault="0057386F" w:rsidP="004F2E40">
            <w:pPr>
              <w:pStyle w:val="ListParagraph"/>
              <w:ind w:left="0"/>
            </w:pPr>
            <w:r w:rsidRPr="00FF1285">
              <w:rPr>
                <w:szCs w:val="22"/>
              </w:rPr>
              <w:t xml:space="preserve"> &gt;= 0.632 </w:t>
            </w:r>
          </w:p>
        </w:tc>
        <w:tc>
          <w:tcPr>
            <w:tcW w:w="961" w:type="dxa"/>
            <w:shd w:val="clear" w:color="auto" w:fill="DEEAF6" w:themeFill="accent1" w:themeFillTint="33"/>
          </w:tcPr>
          <w:p w14:paraId="6D33B290" w14:textId="200AFA85" w:rsidR="0057386F" w:rsidRPr="00FF1285" w:rsidRDefault="006F43FE" w:rsidP="004F2E40">
            <w:pPr>
              <w:pStyle w:val="ListParagraph"/>
              <w:ind w:left="0"/>
            </w:pPr>
            <w:r w:rsidRPr="00FF1285">
              <w:t>No</w:t>
            </w:r>
          </w:p>
        </w:tc>
      </w:tr>
    </w:tbl>
    <w:p w14:paraId="6D44BF37" w14:textId="20EB8142" w:rsidR="00945AEF" w:rsidRPr="004A4536" w:rsidRDefault="00966059" w:rsidP="00945AEF">
      <w:pPr>
        <w:pStyle w:val="Heading2"/>
        <w:rPr>
          <w:rFonts w:asciiTheme="minorHAnsi" w:hAnsiTheme="minorHAnsi"/>
        </w:rPr>
      </w:pPr>
      <w:bookmarkStart w:id="60" w:name="_Toc495063061"/>
      <w:r w:rsidRPr="004A4536">
        <w:rPr>
          <w:rFonts w:asciiTheme="minorHAnsi" w:hAnsiTheme="minorHAnsi"/>
        </w:rPr>
        <w:t>Defining RA C</w:t>
      </w:r>
      <w:r w:rsidR="00945AEF" w:rsidRPr="004A4536">
        <w:rPr>
          <w:rFonts w:asciiTheme="minorHAnsi" w:hAnsiTheme="minorHAnsi"/>
        </w:rPr>
        <w:t>ontrols</w:t>
      </w:r>
      <w:bookmarkEnd w:id="60"/>
    </w:p>
    <w:p w14:paraId="3FF41DCF" w14:textId="77777777" w:rsidR="00D07695" w:rsidRPr="00FF1285" w:rsidRDefault="002E443A" w:rsidP="00163CA0">
      <w:pPr>
        <w:pStyle w:val="ListParagraph"/>
        <w:tabs>
          <w:tab w:val="clear" w:pos="4680"/>
          <w:tab w:val="left" w:pos="8460"/>
        </w:tabs>
        <w:ind w:left="540"/>
        <w:rPr>
          <w:szCs w:val="22"/>
        </w:rPr>
      </w:pPr>
      <w:r w:rsidRPr="00FF1285">
        <w:rPr>
          <w:szCs w:val="22"/>
        </w:rPr>
        <w:t>Any subject that</w:t>
      </w:r>
      <w:r w:rsidR="00D07695" w:rsidRPr="00FF1285">
        <w:rPr>
          <w:szCs w:val="22"/>
        </w:rPr>
        <w:t>:</w:t>
      </w:r>
      <w:r w:rsidRPr="00FF1285">
        <w:rPr>
          <w:szCs w:val="22"/>
        </w:rPr>
        <w:t xml:space="preserve"> </w:t>
      </w:r>
    </w:p>
    <w:p w14:paraId="430E311D" w14:textId="2887AF3B" w:rsidR="00D07695" w:rsidRPr="00FF1285" w:rsidRDefault="002E443A" w:rsidP="00D07695">
      <w:pPr>
        <w:pStyle w:val="ListParagraph"/>
        <w:numPr>
          <w:ilvl w:val="0"/>
          <w:numId w:val="27"/>
        </w:numPr>
        <w:tabs>
          <w:tab w:val="clear" w:pos="4680"/>
          <w:tab w:val="left" w:pos="8460"/>
        </w:tabs>
        <w:rPr>
          <w:szCs w:val="22"/>
        </w:rPr>
      </w:pPr>
      <w:r w:rsidRPr="00FF1285">
        <w:rPr>
          <w:szCs w:val="22"/>
          <w:u w:val="single"/>
        </w:rPr>
        <w:t>DOES NOT</w:t>
      </w:r>
      <w:r w:rsidRPr="00FF1285">
        <w:rPr>
          <w:szCs w:val="22"/>
        </w:rPr>
        <w:t xml:space="preserve"> have a code listed in</w:t>
      </w:r>
      <w:r w:rsidR="000E507D" w:rsidRPr="00FF1285">
        <w:rPr>
          <w:szCs w:val="22"/>
        </w:rPr>
        <w:t xml:space="preserve"> the</w:t>
      </w:r>
      <w:r w:rsidRPr="00FF1285">
        <w:rPr>
          <w:szCs w:val="22"/>
        </w:rPr>
        <w:t xml:space="preserve"> </w:t>
      </w:r>
      <w:r w:rsidRPr="00FF1285">
        <w:rPr>
          <w:b/>
          <w:szCs w:val="22"/>
        </w:rPr>
        <w:t xml:space="preserve">RA_COD_DX_RheumatoidArthritis_v2 </w:t>
      </w:r>
      <w:r w:rsidRPr="00FF1285">
        <w:rPr>
          <w:szCs w:val="22"/>
        </w:rPr>
        <w:t>feature</w:t>
      </w:r>
      <w:r w:rsidR="00D07695" w:rsidRPr="00FF1285">
        <w:rPr>
          <w:szCs w:val="22"/>
        </w:rPr>
        <w:t xml:space="preserve"> </w:t>
      </w:r>
      <w:r w:rsidR="00E0519A" w:rsidRPr="00FF1285">
        <w:rPr>
          <w:szCs w:val="22"/>
        </w:rPr>
        <w:t>(</w:t>
      </w:r>
      <w:r w:rsidR="005902F8">
        <w:rPr>
          <w:szCs w:val="22"/>
        </w:rPr>
        <w:t>S</w:t>
      </w:r>
      <w:r w:rsidR="005902F8" w:rsidRPr="00FF1285">
        <w:rPr>
          <w:szCs w:val="22"/>
        </w:rPr>
        <w:t xml:space="preserve">ection </w:t>
      </w:r>
      <w:r w:rsidR="00E0519A" w:rsidRPr="00FF1285">
        <w:rPr>
          <w:szCs w:val="22"/>
        </w:rPr>
        <w:t>3.2.1)</w:t>
      </w:r>
    </w:p>
    <w:p w14:paraId="51F5BB9F" w14:textId="372904C6" w:rsidR="00E477C6" w:rsidRPr="00FF1285" w:rsidRDefault="00E477C6" w:rsidP="00E477C6">
      <w:pPr>
        <w:tabs>
          <w:tab w:val="clear" w:pos="4680"/>
          <w:tab w:val="left" w:pos="8460"/>
        </w:tabs>
        <w:ind w:left="540"/>
        <w:rPr>
          <w:szCs w:val="22"/>
        </w:rPr>
      </w:pPr>
      <w:r w:rsidRPr="00FF1285">
        <w:rPr>
          <w:szCs w:val="22"/>
        </w:rPr>
        <w:t>AND</w:t>
      </w:r>
    </w:p>
    <w:p w14:paraId="7C7682F5" w14:textId="7880FDF3" w:rsidR="00D07695" w:rsidRPr="00FF1285" w:rsidRDefault="00420A82" w:rsidP="00E477C6">
      <w:pPr>
        <w:pStyle w:val="ListParagraph"/>
        <w:numPr>
          <w:ilvl w:val="0"/>
          <w:numId w:val="27"/>
        </w:numPr>
        <w:tabs>
          <w:tab w:val="clear" w:pos="4680"/>
          <w:tab w:val="left" w:pos="8460"/>
        </w:tabs>
        <w:rPr>
          <w:szCs w:val="22"/>
        </w:rPr>
      </w:pPr>
      <w:r w:rsidRPr="00FF1285">
        <w:rPr>
          <w:szCs w:val="22"/>
          <w:u w:val="single"/>
        </w:rPr>
        <w:t>DOES NOT</w:t>
      </w:r>
      <w:r w:rsidR="00D07695" w:rsidRPr="00FF1285">
        <w:rPr>
          <w:szCs w:val="22"/>
        </w:rPr>
        <w:t xml:space="preserve"> have any </w:t>
      </w:r>
      <w:r w:rsidRPr="00FF1285">
        <w:rPr>
          <w:szCs w:val="22"/>
        </w:rPr>
        <w:t>code in the Controls Exclusion C</w:t>
      </w:r>
      <w:r w:rsidR="00D07695" w:rsidRPr="00FF1285">
        <w:rPr>
          <w:szCs w:val="22"/>
        </w:rPr>
        <w:t>ode</w:t>
      </w:r>
      <w:r w:rsidRPr="00FF1285">
        <w:rPr>
          <w:szCs w:val="22"/>
        </w:rPr>
        <w:t>s</w:t>
      </w:r>
      <w:r w:rsidR="00E477C6" w:rsidRPr="00FF1285">
        <w:rPr>
          <w:szCs w:val="22"/>
        </w:rPr>
        <w:t xml:space="preserve"> table </w:t>
      </w:r>
      <w:r w:rsidRPr="00FF1285">
        <w:rPr>
          <w:szCs w:val="22"/>
        </w:rPr>
        <w:t>(</w:t>
      </w:r>
      <w:r w:rsidR="005902F8">
        <w:rPr>
          <w:szCs w:val="22"/>
        </w:rPr>
        <w:t>S</w:t>
      </w:r>
      <w:r w:rsidR="005902F8" w:rsidRPr="00FF1285">
        <w:rPr>
          <w:szCs w:val="22"/>
        </w:rPr>
        <w:t xml:space="preserve">ection </w:t>
      </w:r>
      <w:r w:rsidRPr="00FF1285">
        <w:rPr>
          <w:szCs w:val="22"/>
        </w:rPr>
        <w:t>3.3)</w:t>
      </w:r>
      <w:r w:rsidR="00D07695" w:rsidRPr="00FF1285">
        <w:rPr>
          <w:szCs w:val="22"/>
        </w:rPr>
        <w:t xml:space="preserve"> </w:t>
      </w:r>
    </w:p>
    <w:p w14:paraId="4AC0CCB4" w14:textId="152C2C80" w:rsidR="004D4464" w:rsidRPr="00FF1285" w:rsidRDefault="002E443A" w:rsidP="005902F8">
      <w:pPr>
        <w:tabs>
          <w:tab w:val="clear" w:pos="4680"/>
          <w:tab w:val="left" w:pos="8460"/>
        </w:tabs>
        <w:ind w:left="540"/>
        <w:rPr>
          <w:szCs w:val="22"/>
        </w:rPr>
      </w:pPr>
      <w:r w:rsidRPr="00FF1285">
        <w:rPr>
          <w:szCs w:val="22"/>
        </w:rPr>
        <w:t xml:space="preserve">is a </w:t>
      </w:r>
      <w:r w:rsidRPr="00FF1285">
        <w:rPr>
          <w:b/>
          <w:szCs w:val="22"/>
        </w:rPr>
        <w:t>control</w:t>
      </w:r>
      <w:r w:rsidRPr="00FF1285">
        <w:rPr>
          <w:szCs w:val="22"/>
        </w:rPr>
        <w:t>.</w:t>
      </w:r>
      <w:r w:rsidR="00163CA0" w:rsidRPr="00FF1285">
        <w:rPr>
          <w:szCs w:val="22"/>
        </w:rPr>
        <w:tab/>
      </w:r>
    </w:p>
    <w:p w14:paraId="617A0482" w14:textId="62A3EAC2" w:rsidR="00872265" w:rsidRPr="004A4536" w:rsidRDefault="00872265" w:rsidP="00872265">
      <w:pPr>
        <w:pStyle w:val="Heading2"/>
        <w:rPr>
          <w:rFonts w:asciiTheme="minorHAnsi" w:hAnsiTheme="minorHAnsi"/>
        </w:rPr>
      </w:pPr>
      <w:bookmarkStart w:id="61" w:name="_Toc495063062"/>
      <w:bookmarkEnd w:id="23"/>
      <w:r w:rsidRPr="004A4536">
        <w:rPr>
          <w:rFonts w:asciiTheme="minorHAnsi" w:hAnsiTheme="minorHAnsi"/>
        </w:rPr>
        <w:t>Reference</w:t>
      </w:r>
      <w:r w:rsidR="00FF1285">
        <w:rPr>
          <w:rFonts w:asciiTheme="minorHAnsi" w:hAnsiTheme="minorHAnsi"/>
        </w:rPr>
        <w:t>s</w:t>
      </w:r>
      <w:bookmarkEnd w:id="61"/>
    </w:p>
    <w:p w14:paraId="4FA7D868" w14:textId="2DF07889" w:rsidR="00A823F2" w:rsidRPr="00FF1285" w:rsidRDefault="00CA76F6" w:rsidP="005C3AD0">
      <w:pPr>
        <w:tabs>
          <w:tab w:val="clear" w:pos="4680"/>
        </w:tabs>
        <w:autoSpaceDE w:val="0"/>
        <w:autoSpaceDN w:val="0"/>
        <w:adjustRightInd w:val="0"/>
        <w:spacing w:after="0"/>
        <w:ind w:left="360" w:hanging="360"/>
        <w:rPr>
          <w:rFonts w:eastAsia="Dutch801BT-Roman" w:cs="Dutch801BT-Roman"/>
          <w:color w:val="221E1F"/>
          <w:szCs w:val="22"/>
        </w:rPr>
      </w:pPr>
      <w:r w:rsidRPr="004A4536">
        <w:fldChar w:fldCharType="begin"/>
      </w:r>
      <w:r w:rsidR="00872265" w:rsidRPr="00FF1285">
        <w:instrText xml:space="preserve"> ADDIN EN.REFLIST </w:instrText>
      </w:r>
      <w:r w:rsidRPr="004A4536">
        <w:fldChar w:fldCharType="separate"/>
      </w:r>
      <w:r w:rsidR="00163CA0" w:rsidRPr="004A4536">
        <w:rPr>
          <w:rFonts w:cs="Calibri"/>
        </w:rPr>
        <w:t xml:space="preserve">1. </w:t>
      </w:r>
      <w:r w:rsidR="00981877">
        <w:rPr>
          <w:rFonts w:cs="Calibri"/>
          <w:b/>
        </w:rPr>
        <w:t xml:space="preserve">  </w:t>
      </w:r>
      <w:r w:rsidR="005C3AD0">
        <w:rPr>
          <w:rFonts w:cs="Calibri"/>
          <w:b/>
        </w:rPr>
        <w:t xml:space="preserve"> </w:t>
      </w:r>
      <w:r w:rsidR="00A823F2" w:rsidRPr="00FF1285">
        <w:rPr>
          <w:rFonts w:eastAsia="Dutch801BT-Roman" w:cs="Dutch801BT-Roman"/>
          <w:color w:val="221E1F"/>
          <w:szCs w:val="22"/>
        </w:rPr>
        <w:t>Aletaha D, Neogi T, Silman AJ, Funovits J, Fels</w:t>
      </w:r>
      <w:r w:rsidR="005C3AD0">
        <w:rPr>
          <w:rFonts w:eastAsia="Dutch801BT-Roman" w:cs="Dutch801BT-Roman"/>
          <w:color w:val="221E1F"/>
          <w:szCs w:val="22"/>
        </w:rPr>
        <w:t xml:space="preserve">on DT, Bingham CO 3rd, Birnbaum </w:t>
      </w:r>
      <w:r w:rsidR="00A823F2" w:rsidRPr="00FF1285">
        <w:rPr>
          <w:rFonts w:eastAsia="Dutch801BT-Roman" w:cs="Dutch801BT-Roman"/>
          <w:color w:val="221E1F"/>
          <w:szCs w:val="22"/>
        </w:rPr>
        <w:t>NS, Burmester GR, Bykerk VP, Cohen MD, Combe B, Costenbader KH, Dougados M, Emery</w:t>
      </w:r>
      <w:r w:rsidR="005C3AD0">
        <w:rPr>
          <w:rFonts w:eastAsia="Dutch801BT-Roman" w:cs="Dutch801BT-Roman"/>
          <w:color w:val="221E1F"/>
          <w:szCs w:val="22"/>
        </w:rPr>
        <w:t xml:space="preserve"> </w:t>
      </w:r>
      <w:r w:rsidR="00A823F2" w:rsidRPr="00FF1285">
        <w:rPr>
          <w:rFonts w:eastAsia="Dutch801BT-Roman" w:cs="Dutch801BT-Roman"/>
          <w:color w:val="221E1F"/>
          <w:szCs w:val="22"/>
        </w:rPr>
        <w:t>P, Ferraccioli G, Hazes JM, Hobbs K, Huizinga TW</w:t>
      </w:r>
      <w:r w:rsidR="005C3AD0">
        <w:rPr>
          <w:rFonts w:eastAsia="Dutch801BT-Roman" w:cs="Dutch801BT-Roman"/>
          <w:color w:val="221E1F"/>
          <w:szCs w:val="22"/>
        </w:rPr>
        <w:t xml:space="preserve">, Kavanaugh A, Kay J, Kvien TK, </w:t>
      </w:r>
      <w:r w:rsidR="00A823F2" w:rsidRPr="00FF1285">
        <w:rPr>
          <w:rFonts w:eastAsia="Dutch801BT-Roman" w:cs="Dutch801BT-Roman"/>
          <w:color w:val="221E1F"/>
          <w:szCs w:val="22"/>
        </w:rPr>
        <w:t>Laing T, Mease P, Ménard HA, Moreland LW, Naden RL, Pincus T, Smolen JS,</w:t>
      </w:r>
      <w:r w:rsidR="005C3AD0">
        <w:rPr>
          <w:rFonts w:eastAsia="Dutch801BT-Roman" w:cs="Dutch801BT-Roman"/>
          <w:color w:val="221E1F"/>
          <w:szCs w:val="22"/>
        </w:rPr>
        <w:t xml:space="preserve"> </w:t>
      </w:r>
      <w:r w:rsidR="00A823F2" w:rsidRPr="00FF1285">
        <w:rPr>
          <w:rFonts w:eastAsia="Dutch801BT-Roman" w:cs="Dutch801BT-Roman"/>
          <w:color w:val="221E1F"/>
          <w:szCs w:val="22"/>
        </w:rPr>
        <w:t>Stanislawska-Biernat E, Symmons D, Tak PP, Upchurch KS, Vencovský J, Wolfe F,</w:t>
      </w:r>
      <w:r w:rsidR="005C3AD0">
        <w:rPr>
          <w:rFonts w:eastAsia="Dutch801BT-Roman" w:cs="Dutch801BT-Roman"/>
          <w:color w:val="221E1F"/>
          <w:szCs w:val="22"/>
        </w:rPr>
        <w:t xml:space="preserve"> </w:t>
      </w:r>
      <w:r w:rsidR="00A823F2" w:rsidRPr="00FF1285">
        <w:rPr>
          <w:rFonts w:eastAsia="Dutch801BT-Roman" w:cs="Dutch801BT-Roman"/>
          <w:color w:val="221E1F"/>
          <w:szCs w:val="22"/>
        </w:rPr>
        <w:t>Hawker G. 2010 Rheumatoid arthritis classificatio</w:t>
      </w:r>
      <w:r w:rsidR="005C3AD0">
        <w:rPr>
          <w:rFonts w:eastAsia="Dutch801BT-Roman" w:cs="Dutch801BT-Roman"/>
          <w:color w:val="221E1F"/>
          <w:szCs w:val="22"/>
        </w:rPr>
        <w:t xml:space="preserve">n criteria: an American College </w:t>
      </w:r>
      <w:r w:rsidR="00A823F2" w:rsidRPr="00FF1285">
        <w:rPr>
          <w:rFonts w:eastAsia="Dutch801BT-Roman" w:cs="Dutch801BT-Roman"/>
          <w:color w:val="221E1F"/>
          <w:szCs w:val="22"/>
        </w:rPr>
        <w:t>Rheumatology/European League Against Rheumatism collaborative initiative.</w:t>
      </w:r>
    </w:p>
    <w:p w14:paraId="4B530380" w14:textId="00B5D100" w:rsidR="00A823F2" w:rsidRPr="005C3AD0" w:rsidRDefault="00A823F2" w:rsidP="005C3AD0">
      <w:pPr>
        <w:tabs>
          <w:tab w:val="clear" w:pos="4680"/>
        </w:tabs>
        <w:autoSpaceDE w:val="0"/>
        <w:autoSpaceDN w:val="0"/>
        <w:adjustRightInd w:val="0"/>
        <w:spacing w:after="0"/>
        <w:ind w:left="360"/>
        <w:rPr>
          <w:rFonts w:eastAsia="Dutch801BT-Roman" w:cs="Dutch801BT-Roman"/>
          <w:color w:val="221E1F"/>
          <w:szCs w:val="22"/>
        </w:rPr>
      </w:pPr>
      <w:r w:rsidRPr="00FF1285">
        <w:rPr>
          <w:rFonts w:eastAsia="Dutch801BT-Roman" w:cs="Dutch801BT-Roman"/>
          <w:color w:val="221E1F"/>
          <w:szCs w:val="22"/>
        </w:rPr>
        <w:t xml:space="preserve">Arthritis Rheum. 2010 Sep;62(9):2569-81. doi: </w:t>
      </w:r>
      <w:r w:rsidR="005C3AD0">
        <w:rPr>
          <w:rFonts w:eastAsia="Dutch801BT-Roman" w:cs="Dutch801BT-Roman"/>
          <w:color w:val="221E1F"/>
          <w:szCs w:val="22"/>
        </w:rPr>
        <w:t xml:space="preserve">10.1002/art.27584. PubMed PMID: </w:t>
      </w:r>
      <w:r w:rsidRPr="00FF1285">
        <w:rPr>
          <w:rFonts w:eastAsia="Dutch801BT-Roman" w:cs="Dutch801BT-Roman"/>
          <w:color w:val="221E1F"/>
          <w:szCs w:val="22"/>
        </w:rPr>
        <w:t>20872595.</w:t>
      </w:r>
    </w:p>
    <w:p w14:paraId="4ABA28EE" w14:textId="0D5195DE" w:rsidR="00872265" w:rsidRPr="004A4536" w:rsidRDefault="00A823F2" w:rsidP="005C3AD0">
      <w:pPr>
        <w:spacing w:after="0"/>
        <w:ind w:left="360" w:hanging="360"/>
        <w:rPr>
          <w:rFonts w:cs="Calibri"/>
        </w:rPr>
      </w:pPr>
      <w:r w:rsidRPr="004A4536">
        <w:rPr>
          <w:rFonts w:cs="Calibri"/>
        </w:rPr>
        <w:t xml:space="preserve">2. </w:t>
      </w:r>
      <w:r w:rsidR="005C3AD0">
        <w:rPr>
          <w:rFonts w:cs="Calibri"/>
        </w:rPr>
        <w:t xml:space="preserve">  </w:t>
      </w:r>
      <w:r w:rsidR="00872265" w:rsidRPr="004A4536">
        <w:rPr>
          <w:rFonts w:cs="Calibri"/>
        </w:rPr>
        <w:t xml:space="preserve">Yu S, Liao KP, Shaw SY, Gainer VS, Churchill SE, Szolovits P, Murphy SN, Kohane IS, Cai T. Toward high-throughput phenotyping: unbiased automated feature extraction and selection from knowledge sources. </w:t>
      </w:r>
      <w:r w:rsidR="00872265" w:rsidRPr="004A4536">
        <w:rPr>
          <w:rFonts w:cs="Calibri"/>
          <w:i/>
        </w:rPr>
        <w:t xml:space="preserve">J Am Med Inform Assoc. </w:t>
      </w:r>
      <w:r w:rsidR="00872265" w:rsidRPr="004A4536">
        <w:rPr>
          <w:rFonts w:cs="Calibri"/>
        </w:rPr>
        <w:t>Sep 2015;22(5):993-1000.</w:t>
      </w:r>
    </w:p>
    <w:p w14:paraId="62C10DB9" w14:textId="7BEEDC38" w:rsidR="00872265" w:rsidRPr="004A4536" w:rsidRDefault="00A823F2" w:rsidP="005C3AD0">
      <w:pPr>
        <w:spacing w:after="0"/>
        <w:ind w:left="360" w:hanging="360"/>
        <w:rPr>
          <w:rFonts w:cs="Calibri"/>
        </w:rPr>
      </w:pPr>
      <w:r w:rsidRPr="004A4536">
        <w:rPr>
          <w:rFonts w:cs="Calibri"/>
        </w:rPr>
        <w:t>3</w:t>
      </w:r>
      <w:r w:rsidR="00872265" w:rsidRPr="004A4536">
        <w:rPr>
          <w:rFonts w:cs="Calibri"/>
        </w:rPr>
        <w:t>.</w:t>
      </w:r>
      <w:r w:rsidR="005C3AD0">
        <w:rPr>
          <w:rFonts w:cs="Calibri"/>
          <w:b/>
        </w:rPr>
        <w:t xml:space="preserve">   </w:t>
      </w:r>
      <w:r w:rsidR="00872265" w:rsidRPr="004A4536">
        <w:rPr>
          <w:rFonts w:cs="Calibri"/>
        </w:rPr>
        <w:t xml:space="preserve">Zou H. The Adaptive Lasso and Its Oracle Properties. </w:t>
      </w:r>
      <w:r w:rsidR="00872265" w:rsidRPr="004A4536">
        <w:rPr>
          <w:rFonts w:cs="Calibri"/>
          <w:i/>
        </w:rPr>
        <w:t xml:space="preserve">Journal of the American Statistical Association. </w:t>
      </w:r>
      <w:r w:rsidR="00872265" w:rsidRPr="004A4536">
        <w:rPr>
          <w:rFonts w:cs="Calibri"/>
        </w:rPr>
        <w:t>2014/10/15 2006;101(476):1418-1429.</w:t>
      </w:r>
    </w:p>
    <w:p w14:paraId="23385530" w14:textId="7B6AFCA7" w:rsidR="00872265" w:rsidRPr="004A4536" w:rsidRDefault="00A823F2" w:rsidP="00872265">
      <w:pPr>
        <w:spacing w:after="0"/>
        <w:ind w:left="720" w:hanging="720"/>
        <w:rPr>
          <w:rFonts w:cs="Calibri"/>
        </w:rPr>
      </w:pPr>
      <w:r w:rsidRPr="004A4536">
        <w:rPr>
          <w:rFonts w:cs="Calibri"/>
        </w:rPr>
        <w:t>4</w:t>
      </w:r>
      <w:r w:rsidR="00163CA0" w:rsidRPr="004A4536">
        <w:rPr>
          <w:rFonts w:cs="Calibri"/>
        </w:rPr>
        <w:t xml:space="preserve">. </w:t>
      </w:r>
      <w:r w:rsidR="005C3AD0">
        <w:rPr>
          <w:rFonts w:cs="Calibri"/>
          <w:b/>
        </w:rPr>
        <w:t xml:space="preserve">  </w:t>
      </w:r>
      <w:r w:rsidR="00872265" w:rsidRPr="004A4536">
        <w:rPr>
          <w:rFonts w:cs="Calibri"/>
        </w:rPr>
        <w:t xml:space="preserve">Zhang HH, Lu W. Adaptive Lasso for Cox's proportional hazards model. </w:t>
      </w:r>
      <w:r w:rsidR="00872265" w:rsidRPr="004A4536">
        <w:rPr>
          <w:rFonts w:cs="Calibri"/>
          <w:i/>
        </w:rPr>
        <w:t xml:space="preserve">Biometrika. </w:t>
      </w:r>
      <w:r w:rsidR="00872265" w:rsidRPr="004A4536">
        <w:rPr>
          <w:rFonts w:cs="Calibri"/>
        </w:rPr>
        <w:t>2007;94(3):691-703.</w:t>
      </w:r>
    </w:p>
    <w:p w14:paraId="70B3A738" w14:textId="766BB34F" w:rsidR="00F170A4" w:rsidRPr="004A4536" w:rsidRDefault="005C3AD0" w:rsidP="005C3AD0">
      <w:pPr>
        <w:spacing w:after="0"/>
        <w:ind w:left="360" w:hanging="360"/>
        <w:rPr>
          <w:rFonts w:cs="Calibri"/>
        </w:rPr>
      </w:pPr>
      <w:r>
        <w:rPr>
          <w:rFonts w:cs="Calibri"/>
        </w:rPr>
        <w:t xml:space="preserve">5.   </w:t>
      </w:r>
      <w:r w:rsidR="00F170A4" w:rsidRPr="00FF1285">
        <w:t xml:space="preserve">Carroll RJ, Thompson WK, Eyler AE, Mandelin AM, Cai T, Zink RM, Pacheco JA, Boomershine CS, Lasko TA, Xu H, </w:t>
      </w:r>
      <w:r w:rsidR="00F170A4" w:rsidRPr="004A4536">
        <w:rPr>
          <w:bCs/>
        </w:rPr>
        <w:t>Karlson EW</w:t>
      </w:r>
      <w:r w:rsidR="00F170A4" w:rsidRPr="00FF1285">
        <w:t xml:space="preserve">, Perez RG, Gainer VS, Murphy SN, Ruderman EM, Pope RM, Plenge RM, Kho AN, Liao KP, Denny JC. Portability of an algorithm to identify rheumatoid arthritis in electronic health records. J Am Med Inform Assoc. 2012 Jun;19(e1):e162-9. Epub 2012 Feb 28. PubMed PMID: 22374935; PubMed Central </w:t>
      </w:r>
      <w:r w:rsidR="00F170A4" w:rsidRPr="004A4536">
        <w:rPr>
          <w:bCs/>
        </w:rPr>
        <w:t>PMCID: PMC3392871</w:t>
      </w:r>
    </w:p>
    <w:p w14:paraId="377CDAD5" w14:textId="566717CF" w:rsidR="006F30AC" w:rsidRPr="004A4536" w:rsidRDefault="00CA76F6" w:rsidP="002142DE">
      <w:pPr>
        <w:pStyle w:val="Heading1"/>
        <w:rPr>
          <w:rFonts w:asciiTheme="minorHAnsi" w:hAnsiTheme="minorHAnsi"/>
        </w:rPr>
      </w:pPr>
      <w:r w:rsidRPr="004A4536">
        <w:rPr>
          <w:rFonts w:asciiTheme="minorHAnsi" w:hAnsiTheme="minorHAnsi"/>
        </w:rPr>
        <w:lastRenderedPageBreak/>
        <w:fldChar w:fldCharType="end"/>
      </w:r>
      <w:bookmarkStart w:id="62" w:name="_Toc495063063"/>
      <w:r w:rsidR="006F30AC" w:rsidRPr="004A4536">
        <w:rPr>
          <w:rFonts w:asciiTheme="minorHAnsi" w:hAnsiTheme="minorHAnsi"/>
        </w:rPr>
        <w:t>Appendices</w:t>
      </w:r>
      <w:bookmarkEnd w:id="62"/>
    </w:p>
    <w:p w14:paraId="4BE3F6B1" w14:textId="77777777" w:rsidR="004B1682" w:rsidRPr="004A4536" w:rsidRDefault="004B1682" w:rsidP="004B1682">
      <w:pPr>
        <w:pStyle w:val="Heading2"/>
        <w:rPr>
          <w:rFonts w:asciiTheme="minorHAnsi" w:hAnsiTheme="minorHAnsi"/>
        </w:rPr>
      </w:pPr>
      <w:bookmarkStart w:id="63" w:name="_Toc495063064"/>
      <w:r w:rsidRPr="004A4536">
        <w:rPr>
          <w:rFonts w:asciiTheme="minorHAnsi" w:hAnsiTheme="minorHAnsi"/>
        </w:rPr>
        <w:t>Phenotype Workflow</w:t>
      </w:r>
      <w:bookmarkEnd w:id="63"/>
    </w:p>
    <w:p w14:paraId="037BD1ED" w14:textId="58109003" w:rsidR="004B1682" w:rsidRDefault="00445595" w:rsidP="00445595">
      <w:pPr>
        <w:ind w:left="0"/>
      </w:pPr>
      <w:r w:rsidRPr="00FF1285">
        <w:object w:dxaOrig="14461" w:dyaOrig="8341" w14:anchorId="5CFCD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82.8pt" o:ole="">
            <v:imagedata r:id="rId10" o:title=""/>
          </v:shape>
          <o:OLEObject Type="Embed" ProgID="Visio.Drawing.15" ShapeID="_x0000_i1025" DrawAspect="Content" ObjectID="_1575186747" r:id="rId11"/>
        </w:object>
      </w:r>
    </w:p>
    <w:p w14:paraId="0E71B044" w14:textId="2073203C" w:rsidR="004A4536" w:rsidRDefault="004A4536" w:rsidP="00445595">
      <w:pPr>
        <w:ind w:left="0"/>
      </w:pPr>
    </w:p>
    <w:p w14:paraId="7BA855D7" w14:textId="77777777" w:rsidR="004A4536" w:rsidRPr="00FF1285" w:rsidRDefault="004A4536" w:rsidP="00445595">
      <w:pPr>
        <w:ind w:left="0"/>
      </w:pPr>
    </w:p>
    <w:p w14:paraId="55F3D8BD" w14:textId="672517AA" w:rsidR="004A4536" w:rsidRPr="004A4536" w:rsidRDefault="006F30AC" w:rsidP="004A4536">
      <w:pPr>
        <w:pStyle w:val="Heading2"/>
        <w:rPr>
          <w:rFonts w:asciiTheme="minorHAnsi" w:hAnsiTheme="minorHAnsi"/>
        </w:rPr>
      </w:pPr>
      <w:bookmarkStart w:id="64" w:name="_Toc495063065"/>
      <w:r w:rsidRPr="004A4536">
        <w:rPr>
          <w:rFonts w:asciiTheme="minorHAnsi" w:hAnsiTheme="minorHAnsi"/>
        </w:rPr>
        <w:t>Feature Definitions</w:t>
      </w:r>
      <w:bookmarkStart w:id="65" w:name="_Toc481156203"/>
      <w:bookmarkStart w:id="66" w:name="_Toc494365390"/>
      <w:bookmarkEnd w:id="64"/>
    </w:p>
    <w:p w14:paraId="36D69E47" w14:textId="0D356F19" w:rsidR="006F30AC" w:rsidRPr="004A4536" w:rsidRDefault="00160879" w:rsidP="002142DE">
      <w:pPr>
        <w:pStyle w:val="Heading3"/>
        <w:ind w:left="720"/>
        <w:rPr>
          <w:rFonts w:asciiTheme="minorHAnsi" w:hAnsiTheme="minorHAnsi"/>
          <w:b w:val="0"/>
          <w:sz w:val="24"/>
          <w:szCs w:val="24"/>
        </w:rPr>
      </w:pPr>
      <w:bookmarkStart w:id="67" w:name="_Toc495063066"/>
      <w:r w:rsidRPr="004A4536">
        <w:rPr>
          <w:rFonts w:asciiTheme="minorHAnsi" w:eastAsiaTheme="minorHAnsi" w:hAnsiTheme="minorHAnsi"/>
          <w:sz w:val="24"/>
          <w:szCs w:val="24"/>
          <w:highlight w:val="white"/>
        </w:rPr>
        <w:t>RA_COD_DX_RheumatoidArthritis_v2</w:t>
      </w:r>
      <w:r w:rsidR="006F30AC" w:rsidRPr="004A4536">
        <w:rPr>
          <w:rFonts w:asciiTheme="minorHAnsi" w:hAnsiTheme="minorHAnsi"/>
          <w:sz w:val="24"/>
          <w:szCs w:val="24"/>
        </w:rPr>
        <w:t xml:space="preserve"> </w:t>
      </w:r>
      <w:r w:rsidR="006F30AC" w:rsidRPr="004A4536">
        <w:rPr>
          <w:rFonts w:asciiTheme="minorHAnsi" w:hAnsiTheme="minorHAnsi"/>
          <w:b w:val="0"/>
          <w:sz w:val="24"/>
          <w:szCs w:val="24"/>
        </w:rPr>
        <w:t>(Number of coded Rheumatoid Arthritis diagnoses)</w:t>
      </w:r>
      <w:bookmarkEnd w:id="65"/>
      <w:bookmarkEnd w:id="66"/>
      <w:bookmarkEnd w:id="67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908"/>
        <w:gridCol w:w="780"/>
        <w:gridCol w:w="6547"/>
      </w:tblGrid>
      <w:tr w:rsidR="00F6718E" w:rsidRPr="00FF1285" w14:paraId="73800289" w14:textId="77777777" w:rsidTr="0061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282C7D5" w14:textId="77777777" w:rsidR="00F6718E" w:rsidRPr="004A4536" w:rsidRDefault="00F6718E" w:rsidP="006F30AC">
            <w:pPr>
              <w:ind w:left="0"/>
              <w:rPr>
                <w:szCs w:val="22"/>
              </w:rPr>
            </w:pPr>
            <w:r w:rsidRPr="004A4536">
              <w:rPr>
                <w:szCs w:val="22"/>
              </w:rPr>
              <w:t>Feature Type</w:t>
            </w:r>
          </w:p>
        </w:tc>
        <w:tc>
          <w:tcPr>
            <w:tcW w:w="780" w:type="dxa"/>
          </w:tcPr>
          <w:p w14:paraId="4E391F81" w14:textId="77777777" w:rsidR="00F6718E" w:rsidRPr="004A4536" w:rsidRDefault="00F6718E" w:rsidP="006F30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Code</w:t>
            </w:r>
          </w:p>
        </w:tc>
        <w:tc>
          <w:tcPr>
            <w:tcW w:w="6547" w:type="dxa"/>
          </w:tcPr>
          <w:p w14:paraId="007A6BA3" w14:textId="77777777" w:rsidR="00F6718E" w:rsidRPr="004A4536" w:rsidRDefault="00F6718E" w:rsidP="006F30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Name</w:t>
            </w:r>
          </w:p>
        </w:tc>
      </w:tr>
      <w:tr w:rsidR="00F6718E" w:rsidRPr="00FF1285" w14:paraId="248FF063" w14:textId="77777777" w:rsidTr="0061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0EE3610" w14:textId="77777777" w:rsidR="00F6718E" w:rsidRPr="004A4536" w:rsidRDefault="00F6718E" w:rsidP="006F30AC">
            <w:pPr>
              <w:ind w:left="0"/>
              <w:rPr>
                <w:b w:val="0"/>
                <w:szCs w:val="22"/>
              </w:rPr>
            </w:pPr>
            <w:r w:rsidRPr="004A4536">
              <w:rPr>
                <w:szCs w:val="22"/>
              </w:rPr>
              <w:t>Diagnosis (ICD9)</w:t>
            </w:r>
          </w:p>
        </w:tc>
        <w:tc>
          <w:tcPr>
            <w:tcW w:w="780" w:type="dxa"/>
          </w:tcPr>
          <w:p w14:paraId="1D9CBF3C" w14:textId="77777777" w:rsidR="00F6718E" w:rsidRPr="004A4536" w:rsidRDefault="00F6718E" w:rsidP="006F30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714</w:t>
            </w:r>
          </w:p>
        </w:tc>
        <w:tc>
          <w:tcPr>
            <w:tcW w:w="6547" w:type="dxa"/>
          </w:tcPr>
          <w:p w14:paraId="216115D9" w14:textId="77777777" w:rsidR="00F6718E" w:rsidRPr="004A4536" w:rsidRDefault="00F6718E" w:rsidP="006F30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 xml:space="preserve">Rheumatoid arthritis and other inflammatory </w:t>
            </w:r>
            <w:proofErr w:type="spellStart"/>
            <w:r w:rsidRPr="004A4536">
              <w:rPr>
                <w:szCs w:val="22"/>
              </w:rPr>
              <w:t>polyarthropathies</w:t>
            </w:r>
            <w:proofErr w:type="spellEnd"/>
          </w:p>
        </w:tc>
      </w:tr>
      <w:tr w:rsidR="00F6718E" w:rsidRPr="00FF1285" w14:paraId="0D169ED9" w14:textId="77777777" w:rsidTr="00616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105D58A" w14:textId="77777777" w:rsidR="00F6718E" w:rsidRPr="004A4536" w:rsidRDefault="00F6718E" w:rsidP="006F30AC">
            <w:pPr>
              <w:ind w:left="0"/>
              <w:rPr>
                <w:b w:val="0"/>
                <w:szCs w:val="22"/>
              </w:rPr>
            </w:pPr>
          </w:p>
        </w:tc>
        <w:tc>
          <w:tcPr>
            <w:tcW w:w="780" w:type="dxa"/>
          </w:tcPr>
          <w:p w14:paraId="17DDE53A" w14:textId="77777777" w:rsidR="00F6718E" w:rsidRPr="004A4536" w:rsidRDefault="00F6718E" w:rsidP="006F30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714.0</w:t>
            </w:r>
          </w:p>
        </w:tc>
        <w:tc>
          <w:tcPr>
            <w:tcW w:w="6547" w:type="dxa"/>
          </w:tcPr>
          <w:p w14:paraId="36AFB099" w14:textId="77777777" w:rsidR="00F6718E" w:rsidRPr="004A4536" w:rsidRDefault="00F6718E" w:rsidP="006F30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Rheumatoid arthritis</w:t>
            </w:r>
          </w:p>
        </w:tc>
      </w:tr>
      <w:tr w:rsidR="00F6718E" w:rsidRPr="00FF1285" w14:paraId="391890D7" w14:textId="77777777" w:rsidTr="0061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7D8A653" w14:textId="77777777" w:rsidR="00F6718E" w:rsidRPr="004A4536" w:rsidRDefault="00F6718E" w:rsidP="006F30AC">
            <w:pPr>
              <w:ind w:left="0"/>
              <w:rPr>
                <w:b w:val="0"/>
                <w:szCs w:val="22"/>
              </w:rPr>
            </w:pPr>
          </w:p>
        </w:tc>
        <w:tc>
          <w:tcPr>
            <w:tcW w:w="780" w:type="dxa"/>
          </w:tcPr>
          <w:p w14:paraId="0D71A089" w14:textId="77777777" w:rsidR="00F6718E" w:rsidRPr="004A4536" w:rsidRDefault="00F6718E" w:rsidP="006F30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714.1</w:t>
            </w:r>
          </w:p>
        </w:tc>
        <w:tc>
          <w:tcPr>
            <w:tcW w:w="6547" w:type="dxa"/>
          </w:tcPr>
          <w:p w14:paraId="5B286E33" w14:textId="77777777" w:rsidR="00F6718E" w:rsidRPr="004A4536" w:rsidRDefault="00F6718E" w:rsidP="006F30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4A4536">
              <w:rPr>
                <w:szCs w:val="22"/>
              </w:rPr>
              <w:t>Felty's</w:t>
            </w:r>
            <w:proofErr w:type="spellEnd"/>
            <w:r w:rsidRPr="004A4536">
              <w:rPr>
                <w:szCs w:val="22"/>
              </w:rPr>
              <w:t xml:space="preserve"> syndrome</w:t>
            </w:r>
          </w:p>
        </w:tc>
      </w:tr>
      <w:tr w:rsidR="00F6718E" w:rsidRPr="00FF1285" w14:paraId="759FB187" w14:textId="77777777" w:rsidTr="00616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E795AAC" w14:textId="77777777" w:rsidR="00F6718E" w:rsidRPr="004A4536" w:rsidRDefault="00F6718E" w:rsidP="006F30AC">
            <w:pPr>
              <w:ind w:left="0"/>
              <w:rPr>
                <w:b w:val="0"/>
                <w:szCs w:val="22"/>
              </w:rPr>
            </w:pPr>
          </w:p>
        </w:tc>
        <w:tc>
          <w:tcPr>
            <w:tcW w:w="780" w:type="dxa"/>
          </w:tcPr>
          <w:p w14:paraId="10987F22" w14:textId="77777777" w:rsidR="00F6718E" w:rsidRPr="004A4536" w:rsidRDefault="00F6718E" w:rsidP="006F30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714.2</w:t>
            </w:r>
          </w:p>
        </w:tc>
        <w:tc>
          <w:tcPr>
            <w:tcW w:w="6547" w:type="dxa"/>
          </w:tcPr>
          <w:p w14:paraId="4551FE90" w14:textId="77777777" w:rsidR="00F6718E" w:rsidRPr="004A4536" w:rsidRDefault="00F6718E" w:rsidP="006F30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Other rheumatoid arthritis with visceral or systemic involvement</w:t>
            </w:r>
          </w:p>
        </w:tc>
      </w:tr>
      <w:tr w:rsidR="00160879" w:rsidRPr="00FF1285" w14:paraId="62F7E555" w14:textId="77777777" w:rsidTr="0061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3B75ED2" w14:textId="780C38B5" w:rsidR="00160879" w:rsidRPr="004A4536" w:rsidRDefault="00160879" w:rsidP="00160879">
            <w:pPr>
              <w:ind w:left="0"/>
              <w:rPr>
                <w:b w:val="0"/>
                <w:szCs w:val="22"/>
              </w:rPr>
            </w:pPr>
            <w:r w:rsidRPr="004A4536">
              <w:rPr>
                <w:szCs w:val="22"/>
              </w:rPr>
              <w:t>Diagnosis (ICD10)</w:t>
            </w:r>
          </w:p>
        </w:tc>
        <w:tc>
          <w:tcPr>
            <w:tcW w:w="780" w:type="dxa"/>
          </w:tcPr>
          <w:p w14:paraId="5CBD90EE" w14:textId="07DFDACA" w:rsidR="00160879" w:rsidRPr="004A4536" w:rsidRDefault="00160879" w:rsidP="00160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M05*</w:t>
            </w:r>
          </w:p>
        </w:tc>
        <w:tc>
          <w:tcPr>
            <w:tcW w:w="6547" w:type="dxa"/>
          </w:tcPr>
          <w:p w14:paraId="6F6DD100" w14:textId="2E546DFC" w:rsidR="00160879" w:rsidRPr="004A4536" w:rsidRDefault="00160879" w:rsidP="00160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 xml:space="preserve">Rheumatoid arthritis with rheumatoid factor </w:t>
            </w:r>
            <w:r w:rsidRPr="004A4536">
              <w:rPr>
                <w:i/>
                <w:sz w:val="18"/>
                <w:szCs w:val="18"/>
              </w:rPr>
              <w:t>(include all codes starting with M05)</w:t>
            </w:r>
          </w:p>
        </w:tc>
      </w:tr>
      <w:tr w:rsidR="00160879" w:rsidRPr="00FF1285" w14:paraId="14A0498D" w14:textId="77777777" w:rsidTr="00616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62A55FC" w14:textId="2CD97B1A" w:rsidR="00160879" w:rsidRPr="004A4536" w:rsidRDefault="00160879" w:rsidP="00160879">
            <w:pPr>
              <w:ind w:left="0"/>
              <w:rPr>
                <w:b w:val="0"/>
                <w:szCs w:val="22"/>
              </w:rPr>
            </w:pPr>
          </w:p>
        </w:tc>
        <w:tc>
          <w:tcPr>
            <w:tcW w:w="780" w:type="dxa"/>
          </w:tcPr>
          <w:p w14:paraId="61316DFA" w14:textId="180721EC" w:rsidR="00160879" w:rsidRPr="004A4536" w:rsidRDefault="00160879" w:rsidP="00160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M06*</w:t>
            </w:r>
          </w:p>
        </w:tc>
        <w:tc>
          <w:tcPr>
            <w:tcW w:w="6547" w:type="dxa"/>
          </w:tcPr>
          <w:p w14:paraId="4054E9F6" w14:textId="5A8D9B68" w:rsidR="00160879" w:rsidRPr="004A4536" w:rsidRDefault="00160879" w:rsidP="00160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 xml:space="preserve">Other rheumatoid arthritis </w:t>
            </w:r>
            <w:r w:rsidRPr="004A4536">
              <w:rPr>
                <w:i/>
                <w:sz w:val="18"/>
                <w:szCs w:val="18"/>
              </w:rPr>
              <w:t>(include all codes starting with M06)</w:t>
            </w:r>
          </w:p>
        </w:tc>
      </w:tr>
    </w:tbl>
    <w:p w14:paraId="4CBDABD2" w14:textId="77777777" w:rsidR="006F30AC" w:rsidRPr="00FF1285" w:rsidRDefault="006F30AC" w:rsidP="006F30AC">
      <w:pPr>
        <w:ind w:left="0"/>
        <w:rPr>
          <w:b/>
        </w:rPr>
      </w:pPr>
    </w:p>
    <w:p w14:paraId="23756E82" w14:textId="742FFBE5" w:rsidR="006F30AC" w:rsidRPr="004A4536" w:rsidRDefault="00174977" w:rsidP="002142DE">
      <w:pPr>
        <w:pStyle w:val="Heading3"/>
        <w:ind w:left="720" w:right="-828"/>
        <w:rPr>
          <w:rFonts w:asciiTheme="minorHAnsi" w:hAnsiTheme="minorHAnsi" w:cs="Arial"/>
          <w:sz w:val="24"/>
          <w:szCs w:val="24"/>
        </w:rPr>
      </w:pPr>
      <w:bookmarkStart w:id="68" w:name="_Toc481156204"/>
      <w:bookmarkStart w:id="69" w:name="_Toc494365391"/>
      <w:bookmarkStart w:id="70" w:name="_Toc495063067"/>
      <w:proofErr w:type="spellStart"/>
      <w:r>
        <w:rPr>
          <w:rFonts w:asciiTheme="minorHAnsi" w:hAnsiTheme="minorHAnsi" w:cs="Arial"/>
          <w:sz w:val="24"/>
          <w:szCs w:val="24"/>
        </w:rPr>
        <w:lastRenderedPageBreak/>
        <w:t>RA_COD_DX_SystemicLupusE</w:t>
      </w:r>
      <w:r w:rsidR="00160879" w:rsidRPr="004A4536">
        <w:rPr>
          <w:rFonts w:asciiTheme="minorHAnsi" w:hAnsiTheme="minorHAnsi" w:cs="Arial"/>
          <w:sz w:val="24"/>
          <w:szCs w:val="24"/>
        </w:rPr>
        <w:t>ry</w:t>
      </w:r>
      <w:r w:rsidR="00C4736F">
        <w:rPr>
          <w:rFonts w:asciiTheme="minorHAnsi" w:hAnsiTheme="minorHAnsi" w:cs="Arial"/>
          <w:sz w:val="24"/>
          <w:szCs w:val="24"/>
        </w:rPr>
        <w:t>t</w:t>
      </w:r>
      <w:r w:rsidR="00160879" w:rsidRPr="004A4536">
        <w:rPr>
          <w:rFonts w:asciiTheme="minorHAnsi" w:hAnsiTheme="minorHAnsi" w:cs="Arial"/>
          <w:sz w:val="24"/>
          <w:szCs w:val="24"/>
        </w:rPr>
        <w:t>hematosus</w:t>
      </w:r>
      <w:proofErr w:type="spellEnd"/>
      <w:r w:rsidR="006F30AC" w:rsidRPr="004A4536">
        <w:rPr>
          <w:rFonts w:asciiTheme="minorHAnsi" w:hAnsiTheme="minorHAnsi" w:cs="Arial"/>
          <w:sz w:val="24"/>
          <w:szCs w:val="24"/>
        </w:rPr>
        <w:t xml:space="preserve"> </w:t>
      </w:r>
      <w:r w:rsidR="006F30AC" w:rsidRPr="004A4536">
        <w:rPr>
          <w:rFonts w:asciiTheme="minorHAnsi" w:hAnsiTheme="minorHAnsi" w:cs="Arial"/>
          <w:b w:val="0"/>
          <w:sz w:val="24"/>
          <w:szCs w:val="24"/>
        </w:rPr>
        <w:t>(Number of coded Lupus diagnoses)</w:t>
      </w:r>
      <w:bookmarkEnd w:id="68"/>
      <w:bookmarkEnd w:id="69"/>
      <w:bookmarkEnd w:id="70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85"/>
        <w:gridCol w:w="1264"/>
        <w:gridCol w:w="6120"/>
      </w:tblGrid>
      <w:tr w:rsidR="00F6718E" w:rsidRPr="00FF1285" w14:paraId="38623F77" w14:textId="77777777" w:rsidTr="0059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B1D352F" w14:textId="77777777" w:rsidR="00F6718E" w:rsidRPr="004A4536" w:rsidRDefault="00F6718E" w:rsidP="006F30AC">
            <w:pPr>
              <w:ind w:left="0"/>
              <w:rPr>
                <w:szCs w:val="22"/>
              </w:rPr>
            </w:pPr>
            <w:r w:rsidRPr="004A4536">
              <w:rPr>
                <w:szCs w:val="22"/>
              </w:rPr>
              <w:t>Feature Type</w:t>
            </w:r>
          </w:p>
        </w:tc>
        <w:tc>
          <w:tcPr>
            <w:tcW w:w="1264" w:type="dxa"/>
          </w:tcPr>
          <w:p w14:paraId="5A8E429C" w14:textId="77777777" w:rsidR="00F6718E" w:rsidRPr="004A4536" w:rsidRDefault="00F6718E" w:rsidP="006F30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Code</w:t>
            </w:r>
          </w:p>
        </w:tc>
        <w:tc>
          <w:tcPr>
            <w:tcW w:w="6120" w:type="dxa"/>
          </w:tcPr>
          <w:p w14:paraId="1E9E424D" w14:textId="77777777" w:rsidR="00F6718E" w:rsidRPr="004A4536" w:rsidRDefault="00F6718E" w:rsidP="006F30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Name</w:t>
            </w:r>
          </w:p>
        </w:tc>
      </w:tr>
      <w:tr w:rsidR="00160879" w:rsidRPr="00FF1285" w14:paraId="2E77A44A" w14:textId="77777777" w:rsidTr="0059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A1DDE2E" w14:textId="368C7E48" w:rsidR="00160879" w:rsidRPr="004A4536" w:rsidRDefault="00160879" w:rsidP="00160879">
            <w:pPr>
              <w:ind w:left="0"/>
              <w:rPr>
                <w:szCs w:val="22"/>
              </w:rPr>
            </w:pPr>
            <w:r w:rsidRPr="004A4536">
              <w:rPr>
                <w:szCs w:val="22"/>
                <w:lang w:eastAsia="x-none"/>
              </w:rPr>
              <w:t>Diagnosis (ICD9)</w:t>
            </w:r>
          </w:p>
        </w:tc>
        <w:tc>
          <w:tcPr>
            <w:tcW w:w="1264" w:type="dxa"/>
          </w:tcPr>
          <w:p w14:paraId="36E14ED2" w14:textId="3E201132" w:rsidR="00160879" w:rsidRPr="004A4536" w:rsidRDefault="00160879" w:rsidP="00160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  <w:lang w:eastAsia="x-none"/>
              </w:rPr>
              <w:t>710</w:t>
            </w:r>
          </w:p>
        </w:tc>
        <w:tc>
          <w:tcPr>
            <w:tcW w:w="6120" w:type="dxa"/>
          </w:tcPr>
          <w:p w14:paraId="7C99AC65" w14:textId="744C84B8" w:rsidR="00160879" w:rsidRPr="004A4536" w:rsidRDefault="00160879" w:rsidP="00160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Diffuse diseases of connective tissue</w:t>
            </w:r>
          </w:p>
        </w:tc>
      </w:tr>
      <w:tr w:rsidR="00160879" w:rsidRPr="00FF1285" w14:paraId="61ECDD11" w14:textId="77777777" w:rsidTr="0059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C299A9D" w14:textId="0493C5A5" w:rsidR="00160879" w:rsidRPr="004A4536" w:rsidRDefault="00160879" w:rsidP="00160879">
            <w:pPr>
              <w:ind w:left="0"/>
              <w:rPr>
                <w:b w:val="0"/>
                <w:szCs w:val="22"/>
              </w:rPr>
            </w:pPr>
          </w:p>
        </w:tc>
        <w:tc>
          <w:tcPr>
            <w:tcW w:w="1264" w:type="dxa"/>
          </w:tcPr>
          <w:p w14:paraId="531D3F78" w14:textId="77777777" w:rsidR="00160879" w:rsidRPr="004A4536" w:rsidRDefault="00160879" w:rsidP="00160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710.0</w:t>
            </w:r>
          </w:p>
        </w:tc>
        <w:tc>
          <w:tcPr>
            <w:tcW w:w="6120" w:type="dxa"/>
          </w:tcPr>
          <w:p w14:paraId="2418AE8B" w14:textId="77777777" w:rsidR="00160879" w:rsidRPr="004A4536" w:rsidRDefault="00160879" w:rsidP="00160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Systemic lupus erythematosus</w:t>
            </w:r>
          </w:p>
        </w:tc>
      </w:tr>
      <w:tr w:rsidR="00160879" w:rsidRPr="00FF1285" w14:paraId="616C9042" w14:textId="77777777" w:rsidTr="0059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A113F2" w14:textId="71400892" w:rsidR="00160879" w:rsidRPr="004A4536" w:rsidRDefault="00160879" w:rsidP="00160879">
            <w:pPr>
              <w:ind w:left="0"/>
              <w:rPr>
                <w:b w:val="0"/>
                <w:szCs w:val="22"/>
              </w:rPr>
            </w:pPr>
            <w:r w:rsidRPr="004A4536">
              <w:rPr>
                <w:szCs w:val="22"/>
                <w:lang w:eastAsia="x-none"/>
              </w:rPr>
              <w:t>Diagnosis (ICD10)</w:t>
            </w:r>
          </w:p>
        </w:tc>
        <w:tc>
          <w:tcPr>
            <w:tcW w:w="1264" w:type="dxa"/>
          </w:tcPr>
          <w:p w14:paraId="33871B62" w14:textId="52604AFB" w:rsidR="00160879" w:rsidRPr="004A4536" w:rsidRDefault="00160879" w:rsidP="00160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FF1285">
              <w:t>M32.1*</w:t>
            </w:r>
          </w:p>
        </w:tc>
        <w:tc>
          <w:tcPr>
            <w:tcW w:w="6120" w:type="dxa"/>
          </w:tcPr>
          <w:p w14:paraId="61324ACD" w14:textId="6C13CF8D" w:rsidR="00160879" w:rsidRPr="004A4536" w:rsidRDefault="00160879" w:rsidP="00160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 xml:space="preserve">Systemic lupus </w:t>
            </w:r>
            <w:r w:rsidRPr="004A4536">
              <w:rPr>
                <w:i/>
                <w:sz w:val="18"/>
                <w:szCs w:val="18"/>
              </w:rPr>
              <w:t xml:space="preserve">(include all codes starting with </w:t>
            </w:r>
            <w:r w:rsidRPr="004A4536">
              <w:rPr>
                <w:sz w:val="18"/>
                <w:szCs w:val="18"/>
              </w:rPr>
              <w:t>M32.1)</w:t>
            </w:r>
          </w:p>
        </w:tc>
      </w:tr>
    </w:tbl>
    <w:p w14:paraId="56E9B575" w14:textId="7BDE4B7E" w:rsidR="006F30AC" w:rsidRPr="00FF1285" w:rsidRDefault="006F30AC" w:rsidP="006F30AC">
      <w:pPr>
        <w:ind w:left="0"/>
        <w:rPr>
          <w:b/>
        </w:rPr>
      </w:pPr>
    </w:p>
    <w:p w14:paraId="5EE33300" w14:textId="0DAD09E7" w:rsidR="006F30AC" w:rsidRPr="004A4536" w:rsidRDefault="00174977" w:rsidP="002142DE">
      <w:pPr>
        <w:pStyle w:val="Heading3"/>
        <w:ind w:left="720"/>
        <w:rPr>
          <w:rFonts w:asciiTheme="minorHAnsi" w:hAnsiTheme="minorHAnsi"/>
          <w:b w:val="0"/>
          <w:sz w:val="24"/>
          <w:szCs w:val="24"/>
        </w:rPr>
      </w:pPr>
      <w:bookmarkStart w:id="71" w:name="_Toc481156205"/>
      <w:bookmarkStart w:id="72" w:name="_Toc494365392"/>
      <w:bookmarkStart w:id="73" w:name="_Toc495063068"/>
      <w:bookmarkStart w:id="74" w:name="_GoBack"/>
      <w:r>
        <w:rPr>
          <w:rFonts w:asciiTheme="minorHAnsi" w:hAnsiTheme="minorHAnsi" w:cs="Arial"/>
          <w:sz w:val="24"/>
          <w:szCs w:val="24"/>
        </w:rPr>
        <w:t>RA_COD_DX_PsoriaticA</w:t>
      </w:r>
      <w:r w:rsidR="006F30AC" w:rsidRPr="004A4536">
        <w:rPr>
          <w:rFonts w:asciiTheme="minorHAnsi" w:hAnsiTheme="minorHAnsi" w:cs="Arial"/>
          <w:sz w:val="24"/>
          <w:szCs w:val="24"/>
        </w:rPr>
        <w:t>rthritis</w:t>
      </w:r>
      <w:r w:rsidR="00160879" w:rsidRPr="004A4536">
        <w:rPr>
          <w:rFonts w:asciiTheme="minorHAnsi" w:hAnsiTheme="minorHAnsi" w:cs="Arial"/>
          <w:sz w:val="24"/>
          <w:szCs w:val="24"/>
        </w:rPr>
        <w:t>_v2</w:t>
      </w:r>
      <w:r w:rsidR="006F30AC" w:rsidRPr="004A4536">
        <w:rPr>
          <w:rFonts w:asciiTheme="minorHAnsi" w:hAnsiTheme="minorHAnsi"/>
          <w:sz w:val="24"/>
          <w:szCs w:val="24"/>
        </w:rPr>
        <w:t xml:space="preserve"> </w:t>
      </w:r>
      <w:bookmarkEnd w:id="74"/>
      <w:r w:rsidR="006F30AC" w:rsidRPr="004A4536">
        <w:rPr>
          <w:rFonts w:asciiTheme="minorHAnsi" w:hAnsiTheme="minorHAnsi"/>
          <w:b w:val="0"/>
          <w:sz w:val="24"/>
          <w:szCs w:val="24"/>
        </w:rPr>
        <w:t xml:space="preserve">(Number of coded Psoriatic </w:t>
      </w:r>
      <w:r w:rsidR="003D0084" w:rsidRPr="004A4536">
        <w:rPr>
          <w:rFonts w:asciiTheme="minorHAnsi" w:hAnsiTheme="minorHAnsi"/>
          <w:b w:val="0"/>
          <w:sz w:val="24"/>
          <w:szCs w:val="24"/>
        </w:rPr>
        <w:t>A</w:t>
      </w:r>
      <w:r w:rsidR="006F30AC" w:rsidRPr="004A4536">
        <w:rPr>
          <w:rFonts w:asciiTheme="minorHAnsi" w:hAnsiTheme="minorHAnsi"/>
          <w:b w:val="0"/>
          <w:sz w:val="24"/>
          <w:szCs w:val="24"/>
        </w:rPr>
        <w:t>rthritis diagnoses)</w:t>
      </w:r>
      <w:bookmarkEnd w:id="71"/>
      <w:bookmarkEnd w:id="72"/>
      <w:bookmarkEnd w:id="73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885"/>
        <w:gridCol w:w="1260"/>
        <w:gridCol w:w="6120"/>
      </w:tblGrid>
      <w:tr w:rsidR="00F6718E" w:rsidRPr="00FF1285" w14:paraId="3B4C65AA" w14:textId="77777777" w:rsidTr="0059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287D9C" w14:textId="77777777" w:rsidR="00F6718E" w:rsidRPr="004A4536" w:rsidRDefault="00F6718E" w:rsidP="006F30AC">
            <w:pPr>
              <w:ind w:left="0"/>
              <w:rPr>
                <w:szCs w:val="22"/>
              </w:rPr>
            </w:pPr>
            <w:r w:rsidRPr="004A4536">
              <w:rPr>
                <w:szCs w:val="22"/>
              </w:rPr>
              <w:t>Feature Type</w:t>
            </w:r>
          </w:p>
        </w:tc>
        <w:tc>
          <w:tcPr>
            <w:tcW w:w="1260" w:type="dxa"/>
          </w:tcPr>
          <w:p w14:paraId="2567B81E" w14:textId="77777777" w:rsidR="00F6718E" w:rsidRPr="004A4536" w:rsidRDefault="00F6718E" w:rsidP="006F30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Code</w:t>
            </w:r>
          </w:p>
        </w:tc>
        <w:tc>
          <w:tcPr>
            <w:tcW w:w="6120" w:type="dxa"/>
          </w:tcPr>
          <w:p w14:paraId="170F26B3" w14:textId="77777777" w:rsidR="00F6718E" w:rsidRPr="004A4536" w:rsidRDefault="00F6718E" w:rsidP="006F30AC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Name</w:t>
            </w:r>
          </w:p>
        </w:tc>
      </w:tr>
      <w:tr w:rsidR="00F6718E" w:rsidRPr="00FF1285" w14:paraId="162B9A55" w14:textId="77777777" w:rsidTr="0059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E4ECEB" w14:textId="77777777" w:rsidR="00F6718E" w:rsidRPr="004A4536" w:rsidRDefault="00F6718E" w:rsidP="006F30AC">
            <w:pPr>
              <w:ind w:left="0"/>
              <w:rPr>
                <w:b w:val="0"/>
                <w:szCs w:val="22"/>
              </w:rPr>
            </w:pPr>
            <w:r w:rsidRPr="004A4536">
              <w:rPr>
                <w:szCs w:val="22"/>
              </w:rPr>
              <w:t>Diagnosis (ICD9)</w:t>
            </w:r>
          </w:p>
        </w:tc>
        <w:tc>
          <w:tcPr>
            <w:tcW w:w="1260" w:type="dxa"/>
          </w:tcPr>
          <w:p w14:paraId="7561DC1E" w14:textId="03E32873" w:rsidR="00F6718E" w:rsidRPr="004A4536" w:rsidRDefault="00F6718E" w:rsidP="006F30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696</w:t>
            </w:r>
            <w:r w:rsidR="00C716F0">
              <w:rPr>
                <w:szCs w:val="22"/>
              </w:rPr>
              <w:t>.0</w:t>
            </w:r>
          </w:p>
        </w:tc>
        <w:tc>
          <w:tcPr>
            <w:tcW w:w="6120" w:type="dxa"/>
          </w:tcPr>
          <w:p w14:paraId="464668B4" w14:textId="77777777" w:rsidR="00F6718E" w:rsidRPr="004A4536" w:rsidRDefault="00F6718E" w:rsidP="006F30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>Psoriasis and similar disorders</w:t>
            </w:r>
          </w:p>
        </w:tc>
      </w:tr>
      <w:tr w:rsidR="00160879" w:rsidRPr="00FF1285" w14:paraId="376F7F5B" w14:textId="77777777" w:rsidTr="0059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43FBC50" w14:textId="216A53C4" w:rsidR="00160879" w:rsidRPr="004A4536" w:rsidRDefault="00160879" w:rsidP="00160879">
            <w:pPr>
              <w:ind w:left="0"/>
              <w:rPr>
                <w:b w:val="0"/>
                <w:szCs w:val="22"/>
              </w:rPr>
            </w:pPr>
            <w:r w:rsidRPr="004A4536">
              <w:rPr>
                <w:szCs w:val="22"/>
                <w:lang w:eastAsia="x-none"/>
              </w:rPr>
              <w:t>Diagnosis (ICD10)</w:t>
            </w:r>
          </w:p>
        </w:tc>
        <w:tc>
          <w:tcPr>
            <w:tcW w:w="1260" w:type="dxa"/>
          </w:tcPr>
          <w:p w14:paraId="3C2801EF" w14:textId="08B87E5C" w:rsidR="00160879" w:rsidRPr="004A4536" w:rsidRDefault="00E71CF0" w:rsidP="00160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rFonts w:eastAsiaTheme="minorHAnsi" w:cs="Consolas"/>
                <w:szCs w:val="22"/>
              </w:rPr>
              <w:t>L40</w:t>
            </w:r>
            <w:r w:rsidR="006E5FDA">
              <w:rPr>
                <w:rFonts w:eastAsiaTheme="minorHAnsi" w:cs="Consolas"/>
                <w:szCs w:val="22"/>
              </w:rPr>
              <w:t>.5</w:t>
            </w:r>
            <w:r w:rsidRPr="004A4536">
              <w:rPr>
                <w:rFonts w:eastAsiaTheme="minorHAnsi" w:cs="Consolas"/>
                <w:szCs w:val="22"/>
              </w:rPr>
              <w:t>*</w:t>
            </w:r>
          </w:p>
        </w:tc>
        <w:tc>
          <w:tcPr>
            <w:tcW w:w="6120" w:type="dxa"/>
          </w:tcPr>
          <w:p w14:paraId="65DF027E" w14:textId="42159DED" w:rsidR="00160879" w:rsidRPr="004A4536" w:rsidRDefault="00160879" w:rsidP="00160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szCs w:val="22"/>
              </w:rPr>
              <w:t xml:space="preserve">Psoriasis </w:t>
            </w:r>
            <w:r w:rsidRPr="004A4536">
              <w:rPr>
                <w:i/>
                <w:sz w:val="18"/>
                <w:szCs w:val="18"/>
              </w:rPr>
              <w:t xml:space="preserve">(include all codes starting with </w:t>
            </w:r>
            <w:r w:rsidRPr="004A4536">
              <w:rPr>
                <w:sz w:val="18"/>
                <w:szCs w:val="18"/>
              </w:rPr>
              <w:t>L40</w:t>
            </w:r>
            <w:r w:rsidR="00C716F0">
              <w:rPr>
                <w:sz w:val="18"/>
                <w:szCs w:val="18"/>
              </w:rPr>
              <w:t>.5</w:t>
            </w:r>
            <w:r w:rsidRPr="004A4536">
              <w:rPr>
                <w:sz w:val="18"/>
                <w:szCs w:val="18"/>
              </w:rPr>
              <w:t>)</w:t>
            </w:r>
          </w:p>
        </w:tc>
      </w:tr>
    </w:tbl>
    <w:p w14:paraId="671CCB3C" w14:textId="77777777" w:rsidR="00160879" w:rsidRPr="004A4536" w:rsidRDefault="00160879" w:rsidP="006F30AC">
      <w:pPr>
        <w:ind w:left="0"/>
        <w:rPr>
          <w:szCs w:val="22"/>
        </w:rPr>
      </w:pPr>
    </w:p>
    <w:p w14:paraId="6EA82BE9" w14:textId="77777777" w:rsidR="00160879" w:rsidRPr="004A4536" w:rsidRDefault="00160879" w:rsidP="002142DE">
      <w:pPr>
        <w:pStyle w:val="Heading3"/>
        <w:ind w:left="720"/>
        <w:rPr>
          <w:rFonts w:asciiTheme="minorHAnsi" w:hAnsiTheme="minorHAnsi" w:cs="Arial"/>
          <w:i/>
          <w:sz w:val="24"/>
          <w:szCs w:val="24"/>
        </w:rPr>
      </w:pPr>
      <w:bookmarkStart w:id="75" w:name="_Toc494365393"/>
      <w:bookmarkStart w:id="76" w:name="_Toc495063069"/>
      <w:r w:rsidRPr="004A4536">
        <w:rPr>
          <w:rFonts w:asciiTheme="minorHAnsi" w:hAnsiTheme="minorHAnsi"/>
          <w:sz w:val="24"/>
          <w:szCs w:val="24"/>
        </w:rPr>
        <w:t>RA_COD_LAB_RFpos1</w:t>
      </w:r>
      <w:bookmarkEnd w:id="75"/>
      <w:bookmarkEnd w:id="76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85"/>
        <w:gridCol w:w="1260"/>
        <w:gridCol w:w="6061"/>
      </w:tblGrid>
      <w:tr w:rsidR="005902F8" w:rsidRPr="00FF1285" w14:paraId="5422E6CD" w14:textId="77777777" w:rsidTr="00FC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4A98101" w14:textId="0579B9A1" w:rsidR="005902F8" w:rsidRPr="004A4536" w:rsidRDefault="005902F8" w:rsidP="005902F8">
            <w:pPr>
              <w:ind w:left="0"/>
              <w:rPr>
                <w:szCs w:val="22"/>
                <w:lang w:eastAsia="x-none"/>
              </w:rPr>
            </w:pPr>
            <w:r w:rsidRPr="004A4536">
              <w:rPr>
                <w:szCs w:val="22"/>
                <w:lang w:eastAsia="x-none"/>
              </w:rPr>
              <w:t xml:space="preserve">Feature </w:t>
            </w:r>
            <w:r w:rsidRPr="00FC48E6">
              <w:rPr>
                <w:szCs w:val="22"/>
                <w:lang w:eastAsia="x-none"/>
              </w:rPr>
              <w:t>Type</w:t>
            </w:r>
          </w:p>
        </w:tc>
        <w:tc>
          <w:tcPr>
            <w:tcW w:w="1260" w:type="dxa"/>
          </w:tcPr>
          <w:p w14:paraId="35C6EAD7" w14:textId="2E9F0849" w:rsidR="005902F8" w:rsidRPr="004A4536" w:rsidRDefault="005902F8" w:rsidP="005902F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x-none"/>
              </w:rPr>
            </w:pPr>
            <w:r w:rsidRPr="004A4536">
              <w:rPr>
                <w:szCs w:val="22"/>
                <w:lang w:eastAsia="x-none"/>
              </w:rPr>
              <w:t>Code</w:t>
            </w:r>
          </w:p>
        </w:tc>
        <w:tc>
          <w:tcPr>
            <w:tcW w:w="6061" w:type="dxa"/>
          </w:tcPr>
          <w:p w14:paraId="2B2C0E07" w14:textId="3D9A849C" w:rsidR="005902F8" w:rsidRPr="004A4536" w:rsidRDefault="005902F8" w:rsidP="005902F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x-none"/>
              </w:rPr>
            </w:pPr>
            <w:r w:rsidRPr="004A4536">
              <w:rPr>
                <w:szCs w:val="22"/>
                <w:lang w:eastAsia="x-none"/>
              </w:rPr>
              <w:t>Name</w:t>
            </w:r>
          </w:p>
        </w:tc>
      </w:tr>
      <w:tr w:rsidR="005902F8" w:rsidRPr="00FF1285" w14:paraId="5CBD7E6F" w14:textId="77777777" w:rsidTr="00FC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9FD3285" w14:textId="13FBFF1B" w:rsidR="005902F8" w:rsidRPr="004A4536" w:rsidRDefault="005902F8" w:rsidP="005902F8">
            <w:pPr>
              <w:ind w:left="0"/>
              <w:rPr>
                <w:b w:val="0"/>
                <w:szCs w:val="22"/>
                <w:lang w:eastAsia="x-none"/>
              </w:rPr>
            </w:pPr>
            <w:r w:rsidRPr="004A4536">
              <w:rPr>
                <w:szCs w:val="22"/>
                <w:lang w:eastAsia="x-none"/>
              </w:rPr>
              <w:t>LOINC</w:t>
            </w:r>
          </w:p>
        </w:tc>
        <w:tc>
          <w:tcPr>
            <w:tcW w:w="1260" w:type="dxa"/>
          </w:tcPr>
          <w:p w14:paraId="6187EF4E" w14:textId="5994D154" w:rsidR="005902F8" w:rsidRPr="004A4536" w:rsidRDefault="005902F8" w:rsidP="005902F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FF1285">
              <w:t>15205-8</w:t>
            </w:r>
          </w:p>
        </w:tc>
        <w:tc>
          <w:tcPr>
            <w:tcW w:w="6061" w:type="dxa"/>
          </w:tcPr>
          <w:p w14:paraId="36F47F1E" w14:textId="0A1403A9" w:rsidR="005902F8" w:rsidRPr="004A4536" w:rsidRDefault="005902F8" w:rsidP="005902F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A4536">
              <w:rPr>
                <w:rStyle w:val="section400000000000001"/>
                <w:szCs w:val="22"/>
              </w:rPr>
              <w:t xml:space="preserve">Rheumatoid factor [Units/​volume] in Serum by Nephelometry </w:t>
            </w:r>
            <w:r w:rsidRPr="004A4536">
              <w:rPr>
                <w:rStyle w:val="section400000000000001"/>
                <w:vanish w:val="0"/>
                <w:szCs w:val="22"/>
              </w:rPr>
              <w:t>Rheumatoid factor [Units/Volume] in Serum by Nephelometry</w:t>
            </w:r>
            <w:r w:rsidRPr="004A4536">
              <w:rPr>
                <w:rStyle w:val="section400000000000001"/>
                <w:szCs w:val="22"/>
              </w:rPr>
              <w:t>Rheumatoid factor [Units/​volume] in Serum by Nephelometry</w:t>
            </w:r>
          </w:p>
        </w:tc>
      </w:tr>
    </w:tbl>
    <w:p w14:paraId="44ABD584" w14:textId="1D2CEE54" w:rsidR="00440732" w:rsidRPr="00FF1285" w:rsidRDefault="00440732" w:rsidP="006F30AC">
      <w:pPr>
        <w:ind w:left="0"/>
      </w:pPr>
    </w:p>
    <w:p w14:paraId="0F2B0006" w14:textId="77777777" w:rsidR="006F30AC" w:rsidRPr="004A4536" w:rsidRDefault="006F30AC" w:rsidP="002142DE">
      <w:pPr>
        <w:pStyle w:val="Heading3"/>
        <w:ind w:left="720"/>
        <w:rPr>
          <w:rFonts w:asciiTheme="minorHAnsi" w:hAnsiTheme="minorHAnsi"/>
          <w:sz w:val="24"/>
          <w:szCs w:val="24"/>
        </w:rPr>
      </w:pPr>
      <w:bookmarkStart w:id="77" w:name="_Toc481156208"/>
      <w:bookmarkStart w:id="78" w:name="_Toc494365394"/>
      <w:bookmarkStart w:id="79" w:name="_Toc495063070"/>
      <w:r w:rsidRPr="004A4536">
        <w:rPr>
          <w:rFonts w:asciiTheme="minorHAnsi" w:hAnsiTheme="minorHAnsi"/>
          <w:sz w:val="24"/>
          <w:szCs w:val="24"/>
        </w:rPr>
        <w:t>Patient_dxenct</w:t>
      </w:r>
      <w:bookmarkEnd w:id="77"/>
      <w:bookmarkEnd w:id="78"/>
      <w:bookmarkEnd w:id="79"/>
    </w:p>
    <w:p w14:paraId="7FAC9C33" w14:textId="77777777" w:rsidR="0000031A" w:rsidRPr="00FF1285" w:rsidRDefault="00C76060" w:rsidP="006F30AC">
      <w:pPr>
        <w:rPr>
          <w:szCs w:val="22"/>
        </w:rPr>
      </w:pPr>
      <w:r w:rsidRPr="00FF1285">
        <w:rPr>
          <w:szCs w:val="22"/>
        </w:rPr>
        <w:t>The</w:t>
      </w:r>
      <w:r w:rsidRPr="00FF1285">
        <w:t xml:space="preserve"> </w:t>
      </w:r>
      <w:r w:rsidRPr="00FF1285">
        <w:rPr>
          <w:szCs w:val="22"/>
        </w:rPr>
        <w:t xml:space="preserve">total number of </w:t>
      </w:r>
      <w:r w:rsidR="0000031A" w:rsidRPr="00FF1285">
        <w:rPr>
          <w:szCs w:val="22"/>
        </w:rPr>
        <w:t>encounters</w:t>
      </w:r>
      <w:r w:rsidRPr="00FF1285">
        <w:rPr>
          <w:szCs w:val="22"/>
        </w:rPr>
        <w:t xml:space="preserve"> with a coded diagnosis</w:t>
      </w:r>
      <w:r w:rsidR="0000031A" w:rsidRPr="00FF1285">
        <w:rPr>
          <w:szCs w:val="22"/>
        </w:rPr>
        <w:t>.</w:t>
      </w:r>
    </w:p>
    <w:p w14:paraId="1BF14F4F" w14:textId="77777777" w:rsidR="0000031A" w:rsidRPr="00FF1285" w:rsidRDefault="0000031A" w:rsidP="0000031A">
      <w:pPr>
        <w:pStyle w:val="ListParagraph"/>
        <w:numPr>
          <w:ilvl w:val="0"/>
          <w:numId w:val="17"/>
        </w:numPr>
        <w:rPr>
          <w:szCs w:val="22"/>
        </w:rPr>
      </w:pPr>
      <w:r w:rsidRPr="00FF1285">
        <w:rPr>
          <w:szCs w:val="22"/>
        </w:rPr>
        <w:t xml:space="preserve">Includes </w:t>
      </w:r>
      <w:r w:rsidR="00C76060" w:rsidRPr="00FF1285">
        <w:rPr>
          <w:szCs w:val="22"/>
        </w:rPr>
        <w:t xml:space="preserve">all diagnosis codes </w:t>
      </w:r>
    </w:p>
    <w:p w14:paraId="137C4A11" w14:textId="77777777" w:rsidR="0000031A" w:rsidRPr="00FF1285" w:rsidRDefault="00C76060" w:rsidP="0000031A">
      <w:pPr>
        <w:pStyle w:val="ListParagraph"/>
        <w:numPr>
          <w:ilvl w:val="0"/>
          <w:numId w:val="17"/>
        </w:numPr>
        <w:rPr>
          <w:szCs w:val="22"/>
        </w:rPr>
      </w:pPr>
      <w:r w:rsidRPr="00FF1285">
        <w:rPr>
          <w:szCs w:val="22"/>
        </w:rPr>
        <w:t>NOT limited to the diagnosis codes used with</w:t>
      </w:r>
      <w:r w:rsidR="0000031A" w:rsidRPr="00FF1285">
        <w:rPr>
          <w:szCs w:val="22"/>
        </w:rPr>
        <w:t>in</w:t>
      </w:r>
      <w:r w:rsidRPr="00FF1285">
        <w:rPr>
          <w:szCs w:val="22"/>
        </w:rPr>
        <w:t xml:space="preserve"> the phenotype</w:t>
      </w:r>
      <w:r w:rsidR="0000031A" w:rsidRPr="00FF1285">
        <w:rPr>
          <w:szCs w:val="22"/>
        </w:rPr>
        <w:t xml:space="preserve"> (all phenotypes will have the same value for Patient_dxenct)</w:t>
      </w:r>
    </w:p>
    <w:p w14:paraId="223222C7" w14:textId="77777777" w:rsidR="00C76060" w:rsidRPr="00FF1285" w:rsidRDefault="00C76060" w:rsidP="0000031A">
      <w:pPr>
        <w:pStyle w:val="ListParagraph"/>
        <w:numPr>
          <w:ilvl w:val="0"/>
          <w:numId w:val="17"/>
        </w:numPr>
        <w:rPr>
          <w:szCs w:val="22"/>
        </w:rPr>
      </w:pPr>
      <w:r w:rsidRPr="00FF1285">
        <w:rPr>
          <w:szCs w:val="22"/>
        </w:rPr>
        <w:t xml:space="preserve">Limit to one occurrence </w:t>
      </w:r>
      <w:r w:rsidR="0000031A" w:rsidRPr="00FF1285">
        <w:rPr>
          <w:szCs w:val="22"/>
        </w:rPr>
        <w:t>per date</w:t>
      </w:r>
    </w:p>
    <w:p w14:paraId="786CF366" w14:textId="457D0B79" w:rsidR="0000031A" w:rsidRDefault="0000031A" w:rsidP="0000031A">
      <w:pPr>
        <w:pStyle w:val="ListParagraph"/>
        <w:numPr>
          <w:ilvl w:val="0"/>
          <w:numId w:val="17"/>
        </w:numPr>
        <w:rPr>
          <w:szCs w:val="22"/>
        </w:rPr>
      </w:pPr>
      <w:r w:rsidRPr="00FF1285">
        <w:rPr>
          <w:szCs w:val="22"/>
        </w:rPr>
        <w:t>An inpatient stay that spans multiple days will be counted as one date</w:t>
      </w:r>
    </w:p>
    <w:p w14:paraId="692DF46D" w14:textId="0853DB21" w:rsidR="00FC48E6" w:rsidRDefault="00FC48E6" w:rsidP="00FC48E6">
      <w:pPr>
        <w:ind w:left="648"/>
        <w:rPr>
          <w:szCs w:val="22"/>
        </w:rPr>
      </w:pPr>
    </w:p>
    <w:p w14:paraId="140A38E3" w14:textId="5A5B3848" w:rsidR="00FC48E6" w:rsidRDefault="00FC48E6" w:rsidP="00FC48E6">
      <w:pPr>
        <w:ind w:left="648"/>
        <w:rPr>
          <w:szCs w:val="22"/>
        </w:rPr>
      </w:pPr>
    </w:p>
    <w:p w14:paraId="788AFD0B" w14:textId="3E71CD24" w:rsidR="00FC48E6" w:rsidRDefault="00FC48E6" w:rsidP="00FC48E6">
      <w:pPr>
        <w:ind w:left="648"/>
        <w:rPr>
          <w:szCs w:val="22"/>
        </w:rPr>
      </w:pPr>
    </w:p>
    <w:p w14:paraId="2ED7BE5D" w14:textId="3D645CCE" w:rsidR="00FC48E6" w:rsidRDefault="00FC48E6" w:rsidP="00FC48E6">
      <w:pPr>
        <w:ind w:left="648"/>
        <w:rPr>
          <w:szCs w:val="22"/>
        </w:rPr>
      </w:pPr>
    </w:p>
    <w:p w14:paraId="4E4919A9" w14:textId="5BEFF93B" w:rsidR="00FC48E6" w:rsidRDefault="00FC48E6" w:rsidP="00FC48E6">
      <w:pPr>
        <w:ind w:left="648"/>
        <w:rPr>
          <w:szCs w:val="22"/>
        </w:rPr>
      </w:pPr>
    </w:p>
    <w:p w14:paraId="2039467E" w14:textId="38536E50" w:rsidR="00FC48E6" w:rsidRDefault="00FC48E6" w:rsidP="00FC48E6">
      <w:pPr>
        <w:ind w:left="648"/>
        <w:rPr>
          <w:szCs w:val="22"/>
        </w:rPr>
      </w:pPr>
    </w:p>
    <w:p w14:paraId="73BBBFF0" w14:textId="3E304769" w:rsidR="00FC48E6" w:rsidRDefault="00FC48E6" w:rsidP="00FC48E6">
      <w:pPr>
        <w:ind w:left="648"/>
        <w:rPr>
          <w:szCs w:val="22"/>
        </w:rPr>
      </w:pPr>
    </w:p>
    <w:p w14:paraId="5D306E18" w14:textId="4D86C295" w:rsidR="00FC48E6" w:rsidRDefault="00FC48E6" w:rsidP="00FC48E6">
      <w:pPr>
        <w:ind w:left="648"/>
        <w:rPr>
          <w:szCs w:val="22"/>
        </w:rPr>
      </w:pPr>
    </w:p>
    <w:p w14:paraId="45E3B5AE" w14:textId="66740CB7" w:rsidR="00FC48E6" w:rsidRDefault="00FC48E6" w:rsidP="00FC48E6">
      <w:pPr>
        <w:ind w:left="648"/>
        <w:rPr>
          <w:szCs w:val="22"/>
        </w:rPr>
      </w:pPr>
    </w:p>
    <w:p w14:paraId="0D18AD90" w14:textId="77777777" w:rsidR="00FC48E6" w:rsidRPr="00FC48E6" w:rsidRDefault="00FC48E6" w:rsidP="00FC48E6">
      <w:pPr>
        <w:ind w:left="648"/>
        <w:rPr>
          <w:szCs w:val="22"/>
        </w:rPr>
      </w:pPr>
    </w:p>
    <w:p w14:paraId="7F845178" w14:textId="5F074DFE" w:rsidR="00E477C6" w:rsidRPr="004A4536" w:rsidRDefault="00E477C6" w:rsidP="00E7112E">
      <w:pPr>
        <w:pStyle w:val="Heading2"/>
        <w:rPr>
          <w:rFonts w:asciiTheme="minorHAnsi" w:hAnsiTheme="minorHAnsi"/>
        </w:rPr>
      </w:pPr>
      <w:bookmarkStart w:id="80" w:name="_Toc495063071"/>
      <w:r w:rsidRPr="004A4536">
        <w:rPr>
          <w:rFonts w:asciiTheme="minorHAnsi" w:hAnsiTheme="minorHAnsi"/>
        </w:rPr>
        <w:lastRenderedPageBreak/>
        <w:t>Control Exclusion Codes</w:t>
      </w:r>
      <w:bookmarkEnd w:id="80"/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605"/>
        <w:gridCol w:w="2880"/>
      </w:tblGrid>
      <w:tr w:rsidR="00C41933" w:rsidRPr="00FF1285" w14:paraId="2A975D74" w14:textId="61254068" w:rsidTr="00D76C91">
        <w:trPr>
          <w:trHeight w:val="424"/>
        </w:trPr>
        <w:tc>
          <w:tcPr>
            <w:tcW w:w="4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B7F0" w14:textId="77777777" w:rsidR="00C41933" w:rsidRPr="00FF1285" w:rsidRDefault="00C41933" w:rsidP="008B5C2F">
            <w:pPr>
              <w:ind w:left="0"/>
              <w:rPr>
                <w:color w:val="FFFFFF"/>
              </w:rPr>
            </w:pPr>
            <w:r w:rsidRPr="00FF1285">
              <w:rPr>
                <w:color w:val="FFFFFF"/>
              </w:rPr>
              <w:t>Name</w:t>
            </w:r>
          </w:p>
        </w:tc>
        <w:tc>
          <w:tcPr>
            <w:tcW w:w="260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6F51" w14:textId="77777777" w:rsidR="00C41933" w:rsidRPr="00FF1285" w:rsidRDefault="00C41933" w:rsidP="008B5C2F">
            <w:pPr>
              <w:ind w:left="0"/>
              <w:rPr>
                <w:color w:val="FFFFFF"/>
              </w:rPr>
            </w:pPr>
            <w:r w:rsidRPr="00FF1285">
              <w:rPr>
                <w:color w:val="FFFFFF"/>
              </w:rPr>
              <w:t>ICD9</w:t>
            </w:r>
          </w:p>
        </w:tc>
        <w:tc>
          <w:tcPr>
            <w:tcW w:w="288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</w:tcPr>
          <w:p w14:paraId="6D24CE30" w14:textId="56E01971" w:rsidR="00C41933" w:rsidRPr="00FF1285" w:rsidRDefault="00C41933" w:rsidP="00212A8F">
            <w:pPr>
              <w:ind w:left="0"/>
              <w:rPr>
                <w:color w:val="FFFFFF"/>
              </w:rPr>
            </w:pPr>
            <w:r w:rsidRPr="00FF1285">
              <w:rPr>
                <w:color w:val="FFFFFF"/>
              </w:rPr>
              <w:t>ICD10</w:t>
            </w:r>
          </w:p>
        </w:tc>
      </w:tr>
      <w:tr w:rsidR="00C41933" w:rsidRPr="00FF1285" w14:paraId="7E5A109D" w14:textId="380703AB" w:rsidTr="00D76C91">
        <w:trPr>
          <w:trHeight w:val="493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B9E" w14:textId="77777777" w:rsidR="00C41933" w:rsidRPr="004A4536" w:rsidRDefault="00C41933" w:rsidP="008B5C2F">
            <w:pPr>
              <w:ind w:left="-32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Ankylosing spondylitis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9306" w14:textId="57E5760F" w:rsidR="00C41933" w:rsidRPr="004A4536" w:rsidRDefault="00C41933" w:rsidP="008B5C2F">
            <w:pPr>
              <w:ind w:left="0"/>
              <w:rPr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720.0, 720.2, 720.8, 720.81, 720.89, 720.9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00249742" w14:textId="4C03C64A" w:rsidR="00C41933" w:rsidRPr="004A4536" w:rsidRDefault="00C41933" w:rsidP="000B4C03">
            <w:pPr>
              <w:tabs>
                <w:tab w:val="clear" w:pos="4680"/>
              </w:tabs>
              <w:spacing w:after="0"/>
              <w:ind w:left="86"/>
              <w:rPr>
                <w:rFonts w:eastAsia="Times New Roman"/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M45</w:t>
            </w:r>
            <w:r w:rsidR="00212A8F" w:rsidRPr="004A4536">
              <w:rPr>
                <w:color w:val="000000"/>
                <w:sz w:val="20"/>
              </w:rPr>
              <w:t>, M45.0, M45.1, M45.2, M45.3, M45.4, M45.5, M45.6, M45.7, M45.8, M45.9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, </w:t>
            </w:r>
            <w:r w:rsidR="0014245D" w:rsidRPr="004A4536">
              <w:rPr>
                <w:rFonts w:eastAsia="Times New Roman"/>
                <w:color w:val="000000"/>
                <w:sz w:val="20"/>
              </w:rPr>
              <w:t xml:space="preserve">M46.1, M46.90, </w:t>
            </w:r>
            <w:r w:rsidRPr="004A4536">
              <w:rPr>
                <w:color w:val="000000"/>
                <w:sz w:val="20"/>
              </w:rPr>
              <w:t>M08.1</w:t>
            </w:r>
          </w:p>
        </w:tc>
      </w:tr>
      <w:tr w:rsidR="00C41933" w:rsidRPr="00FF1285" w14:paraId="476C19F1" w14:textId="16CB742E" w:rsidTr="00D76C91">
        <w:trPr>
          <w:trHeight w:val="437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4328" w14:textId="77777777" w:rsidR="00C41933" w:rsidRPr="004A4536" w:rsidRDefault="00C41933" w:rsidP="00212A8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Polymyalgia rheumatica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3392" w14:textId="77777777" w:rsidR="00C41933" w:rsidRPr="004A4536" w:rsidRDefault="00C41933" w:rsidP="00212A8F">
            <w:pPr>
              <w:ind w:left="0"/>
              <w:rPr>
                <w:sz w:val="20"/>
              </w:rPr>
            </w:pPr>
            <w:r w:rsidRPr="004A4536">
              <w:rPr>
                <w:sz w:val="20"/>
              </w:rPr>
              <w:t>725, 725.0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1634BAD8" w14:textId="04E8CCF8" w:rsidR="00C41933" w:rsidRPr="004A4536" w:rsidRDefault="00C41933" w:rsidP="000B4C03">
            <w:pPr>
              <w:tabs>
                <w:tab w:val="clear" w:pos="4680"/>
              </w:tabs>
              <w:spacing w:after="0"/>
              <w:ind w:left="86"/>
              <w:rPr>
                <w:rFonts w:eastAsia="Times New Roman"/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M31.5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, </w:t>
            </w:r>
            <w:r w:rsidRPr="004A4536">
              <w:rPr>
                <w:color w:val="000000"/>
                <w:sz w:val="20"/>
              </w:rPr>
              <w:t>M35.3</w:t>
            </w:r>
          </w:p>
        </w:tc>
      </w:tr>
      <w:tr w:rsidR="00C41933" w:rsidRPr="00FF1285" w14:paraId="4CC4C937" w14:textId="7FF09FCD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0B59" w14:textId="77777777" w:rsidR="00C41933" w:rsidRPr="004A4536" w:rsidRDefault="00C41933" w:rsidP="00212A8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Rheumatoid arthritis (RA)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02D0" w14:textId="77777777" w:rsidR="00C41933" w:rsidRPr="004A4536" w:rsidRDefault="00C41933" w:rsidP="00212A8F">
            <w:pPr>
              <w:ind w:left="0"/>
              <w:rPr>
                <w:sz w:val="20"/>
              </w:rPr>
            </w:pPr>
            <w:r w:rsidRPr="004A4536">
              <w:rPr>
                <w:sz w:val="20"/>
              </w:rPr>
              <w:t>714.0, 714.8, 714.89, 714.9, 714.2, 714.81, 714.3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</w:tcPr>
          <w:p w14:paraId="4D2F7BBB" w14:textId="53083002" w:rsidR="0014245D" w:rsidRPr="004A4536" w:rsidRDefault="00FD06AB" w:rsidP="0014245D">
            <w:pPr>
              <w:ind w:left="86"/>
              <w:rPr>
                <w:sz w:val="20"/>
              </w:rPr>
            </w:pPr>
            <w:r w:rsidRPr="004A4536">
              <w:rPr>
                <w:sz w:val="20"/>
              </w:rPr>
              <w:t>M05*, M06*</w:t>
            </w:r>
          </w:p>
        </w:tc>
      </w:tr>
      <w:tr w:rsidR="00C41933" w:rsidRPr="00FF1285" w14:paraId="517F7B2C" w14:textId="31AA9584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3326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JIA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0F6D" w14:textId="77777777" w:rsidR="00C41933" w:rsidRPr="004A4536" w:rsidRDefault="00C41933" w:rsidP="008B5C2F">
            <w:pPr>
              <w:ind w:left="-27"/>
              <w:rPr>
                <w:sz w:val="20"/>
              </w:rPr>
            </w:pPr>
            <w:r w:rsidRPr="004A4536">
              <w:rPr>
                <w:sz w:val="20"/>
              </w:rPr>
              <w:t>714.30, 714.31, 714.32, 714.33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7836C7F6" w14:textId="414BCBC6" w:rsidR="00C41933" w:rsidRPr="004A4536" w:rsidRDefault="0014245D" w:rsidP="000B4C03">
            <w:pPr>
              <w:tabs>
                <w:tab w:val="clear" w:pos="4680"/>
              </w:tabs>
              <w:spacing w:after="0"/>
              <w:ind w:left="86"/>
              <w:rPr>
                <w:sz w:val="20"/>
              </w:rPr>
            </w:pPr>
            <w:r w:rsidRPr="004A4536">
              <w:rPr>
                <w:color w:val="000000"/>
                <w:sz w:val="20"/>
              </w:rPr>
              <w:t xml:space="preserve">M08.00, M08.2, M03.3, M08.40 </w:t>
            </w:r>
            <w:r w:rsidR="00C41933" w:rsidRPr="004A4536">
              <w:rPr>
                <w:color w:val="000000"/>
                <w:sz w:val="20"/>
              </w:rPr>
              <w:t>M08.9</w:t>
            </w:r>
            <w:r w:rsidR="00212A8F" w:rsidRPr="004A4536">
              <w:rPr>
                <w:color w:val="000000"/>
                <w:sz w:val="20"/>
              </w:rPr>
              <w:t>, M08.8</w:t>
            </w:r>
          </w:p>
        </w:tc>
      </w:tr>
      <w:tr w:rsidR="00C41933" w:rsidRPr="00FF1285" w14:paraId="06AEBD8B" w14:textId="68A20E7E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3821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proofErr w:type="spellStart"/>
            <w:r w:rsidRPr="004A4536">
              <w:rPr>
                <w:bCs/>
                <w:sz w:val="20"/>
              </w:rPr>
              <w:t>Felty's</w:t>
            </w:r>
            <w:proofErr w:type="spellEnd"/>
            <w:r w:rsidRPr="004A4536">
              <w:rPr>
                <w:bCs/>
                <w:sz w:val="20"/>
              </w:rPr>
              <w:t xml:space="preserve"> syndrome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081B" w14:textId="77777777" w:rsidR="00C41933" w:rsidRPr="004A4536" w:rsidRDefault="00C41933" w:rsidP="008B5C2F">
            <w:pPr>
              <w:ind w:left="-27"/>
              <w:rPr>
                <w:sz w:val="20"/>
              </w:rPr>
            </w:pPr>
            <w:r w:rsidRPr="004A4536">
              <w:rPr>
                <w:sz w:val="20"/>
              </w:rPr>
              <w:t>714.1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</w:tcPr>
          <w:p w14:paraId="2C12E7CB" w14:textId="18FF42A6" w:rsidR="00C41933" w:rsidRPr="004A4536" w:rsidRDefault="0014245D" w:rsidP="000B4C03">
            <w:pPr>
              <w:ind w:left="86"/>
              <w:rPr>
                <w:sz w:val="20"/>
              </w:rPr>
            </w:pPr>
            <w:r w:rsidRPr="004A4536">
              <w:rPr>
                <w:sz w:val="20"/>
              </w:rPr>
              <w:t>M05.00</w:t>
            </w:r>
          </w:p>
        </w:tc>
      </w:tr>
      <w:tr w:rsidR="00C41933" w:rsidRPr="00FF1285" w14:paraId="0AFB9467" w14:textId="6C531F6D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26C7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Rheumatic fever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A3B8" w14:textId="77777777" w:rsidR="00C41933" w:rsidRPr="004A4536" w:rsidRDefault="00C41933" w:rsidP="008B5C2F">
            <w:pPr>
              <w:ind w:left="-27"/>
              <w:rPr>
                <w:sz w:val="20"/>
              </w:rPr>
            </w:pPr>
            <w:r w:rsidRPr="004A4536">
              <w:rPr>
                <w:sz w:val="20"/>
              </w:rPr>
              <w:t>390, 391, 392, 392.9, 390.9, 714.4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4BE979C7" w14:textId="327111F3" w:rsidR="00C41933" w:rsidRPr="004A4536" w:rsidRDefault="00673B9F" w:rsidP="00673B9F">
            <w:pPr>
              <w:ind w:left="86"/>
              <w:rPr>
                <w:rFonts w:eastAsiaTheme="minorHAnsi"/>
                <w:sz w:val="20"/>
              </w:rPr>
            </w:pPr>
            <w:r w:rsidRPr="004A4536">
              <w:rPr>
                <w:sz w:val="20"/>
              </w:rPr>
              <w:t>i00, M12.0, M12.00, M12.01, M12.011, M12.012, M12.019, M12.02, M12.021, M12.022, M12.029, M12.03, M12.031, M12.032, M12.039, M12.04, M12.041, M12.042, M12.049, M12.05, M12.051, M12.052, M12.059, M12.06, M12.061, M12.062, M12.069, M12.07, M12.071, M12.072, M12.079, M12.08, M12.09</w:t>
            </w:r>
          </w:p>
        </w:tc>
      </w:tr>
      <w:tr w:rsidR="00C41933" w:rsidRPr="00FF1285" w14:paraId="21653CBB" w14:textId="56F1B7C2" w:rsidTr="00FD06AB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DCA0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Palindromic rheumatism (PR)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E294" w14:textId="77777777" w:rsidR="00C41933" w:rsidRPr="004A4536" w:rsidRDefault="00C41933" w:rsidP="008B5C2F">
            <w:pPr>
              <w:ind w:left="-27"/>
              <w:rPr>
                <w:sz w:val="20"/>
              </w:rPr>
            </w:pPr>
            <w:r w:rsidRPr="004A4536">
              <w:rPr>
                <w:sz w:val="20"/>
              </w:rPr>
              <w:t>719.3, 719.30, 719.31, 719.32, 719.33, 719.34, 719.35, 719.36, 719.37, 719.38, 719.39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</w:tcPr>
          <w:p w14:paraId="12237FF8" w14:textId="054728E9" w:rsidR="00C41933" w:rsidRPr="004A4536" w:rsidRDefault="00C41933" w:rsidP="00FD06AB">
            <w:pPr>
              <w:tabs>
                <w:tab w:val="clear" w:pos="4680"/>
              </w:tabs>
              <w:spacing w:after="0"/>
              <w:ind w:left="86"/>
              <w:rPr>
                <w:rFonts w:eastAsia="Times New Roman"/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M12.3</w:t>
            </w:r>
            <w:r w:rsidR="00212A8F" w:rsidRPr="004A4536">
              <w:rPr>
                <w:color w:val="000000"/>
                <w:sz w:val="20"/>
              </w:rPr>
              <w:t>,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4A4536">
              <w:rPr>
                <w:color w:val="000000"/>
                <w:sz w:val="20"/>
              </w:rPr>
              <w:t>M12.37</w:t>
            </w:r>
            <w:r w:rsidR="00212A8F" w:rsidRPr="004A4536">
              <w:rPr>
                <w:color w:val="000000"/>
                <w:sz w:val="20"/>
              </w:rPr>
              <w:t>,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 </w:t>
            </w:r>
            <w:r w:rsidR="00AF114D" w:rsidRPr="004A4536">
              <w:rPr>
                <w:color w:val="000000"/>
                <w:sz w:val="20"/>
              </w:rPr>
              <w:t>M12.32</w:t>
            </w:r>
            <w:r w:rsidR="00212A8F" w:rsidRPr="004A4536">
              <w:rPr>
                <w:color w:val="000000"/>
                <w:sz w:val="20"/>
              </w:rPr>
              <w:t>,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 </w:t>
            </w:r>
            <w:r w:rsidR="00AF114D" w:rsidRPr="004A4536">
              <w:rPr>
                <w:color w:val="000000"/>
                <w:sz w:val="20"/>
              </w:rPr>
              <w:t>M12.34</w:t>
            </w:r>
            <w:r w:rsidR="00212A8F" w:rsidRPr="004A4536">
              <w:rPr>
                <w:color w:val="000000"/>
                <w:sz w:val="20"/>
              </w:rPr>
              <w:t>,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 </w:t>
            </w:r>
            <w:r w:rsidR="008B5C2F" w:rsidRPr="004A4536">
              <w:rPr>
                <w:color w:val="000000"/>
                <w:sz w:val="20"/>
              </w:rPr>
              <w:t>M1</w:t>
            </w:r>
            <w:r w:rsidR="00FD06AB" w:rsidRPr="004A4536">
              <w:rPr>
                <w:color w:val="000000"/>
                <w:sz w:val="20"/>
              </w:rPr>
              <w:t xml:space="preserve">2.35, M12.36, M12.372, M12.322, </w:t>
            </w:r>
            <w:r w:rsidR="008B5C2F" w:rsidRPr="004A4536">
              <w:rPr>
                <w:color w:val="000000"/>
                <w:sz w:val="20"/>
              </w:rPr>
              <w:t>M12.342, M12.352, M12.362, M12.312</w:t>
            </w:r>
            <w:r w:rsidR="00212A8F" w:rsidRPr="004A4536">
              <w:rPr>
                <w:color w:val="000000"/>
                <w:sz w:val="20"/>
              </w:rPr>
              <w:t>, M12.322, M12.39, M12.38, M12.371, M12.321, M12.341, M12.351, M12.361, M12.311, M12.331, M12.31, M12.379, M12.329, M12.349, M12.359, M12.369, M12.319, M12.30, M12.339, M12.33</w:t>
            </w:r>
          </w:p>
        </w:tc>
      </w:tr>
      <w:tr w:rsidR="00C41933" w:rsidRPr="00FF1285" w14:paraId="20126508" w14:textId="76F1158C" w:rsidTr="00FD06AB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9A2A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Psoriatic arthritis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1AFE" w14:textId="77777777" w:rsidR="00C41933" w:rsidRPr="004A4536" w:rsidRDefault="00C41933" w:rsidP="008B5C2F">
            <w:pPr>
              <w:ind w:left="-27"/>
              <w:rPr>
                <w:sz w:val="20"/>
              </w:rPr>
            </w:pPr>
            <w:r w:rsidRPr="004A4536">
              <w:rPr>
                <w:sz w:val="20"/>
              </w:rPr>
              <w:t>696.0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19D48E81" w14:textId="6702D173" w:rsidR="00C41933" w:rsidRPr="004A4536" w:rsidRDefault="00673B9F" w:rsidP="00FD06AB">
            <w:pPr>
              <w:tabs>
                <w:tab w:val="clear" w:pos="4680"/>
              </w:tabs>
              <w:spacing w:after="0"/>
              <w:ind w:left="86"/>
              <w:rPr>
                <w:rFonts w:eastAsia="Times New Roman"/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 xml:space="preserve">L40.54, </w:t>
            </w:r>
            <w:r w:rsidR="00AF114D" w:rsidRPr="004A4536">
              <w:rPr>
                <w:color w:val="000000"/>
                <w:sz w:val="20"/>
              </w:rPr>
              <w:t>M07.0</w:t>
            </w:r>
            <w:r w:rsidR="00FD06AB" w:rsidRPr="004A4536">
              <w:rPr>
                <w:color w:val="000000"/>
                <w:sz w:val="20"/>
              </w:rPr>
              <w:t>,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 </w:t>
            </w:r>
            <w:r w:rsidR="00AF114D" w:rsidRPr="004A4536">
              <w:rPr>
                <w:color w:val="000000"/>
                <w:sz w:val="20"/>
              </w:rPr>
              <w:t>M07.3</w:t>
            </w:r>
          </w:p>
        </w:tc>
      </w:tr>
      <w:tr w:rsidR="00C41933" w:rsidRPr="00FF1285" w14:paraId="1EDFF84C" w14:textId="0A6B9B0C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A6D0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Lupus erythematosus, systemic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81A2" w14:textId="77777777" w:rsidR="00C41933" w:rsidRPr="004A4536" w:rsidRDefault="00C41933" w:rsidP="008B5C2F">
            <w:pPr>
              <w:ind w:left="0"/>
              <w:rPr>
                <w:sz w:val="20"/>
              </w:rPr>
            </w:pPr>
            <w:r w:rsidRPr="004A4536">
              <w:rPr>
                <w:sz w:val="20"/>
              </w:rPr>
              <w:t>710.0, 695.4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0E6479A8" w14:textId="086CC016" w:rsidR="00AF114D" w:rsidRPr="004A4536" w:rsidRDefault="00AF114D" w:rsidP="00FD06AB">
            <w:pPr>
              <w:tabs>
                <w:tab w:val="clear" w:pos="4680"/>
              </w:tabs>
              <w:spacing w:after="0"/>
              <w:ind w:left="86"/>
              <w:rPr>
                <w:rFonts w:eastAsia="Times New Roman"/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M32.14</w:t>
            </w:r>
            <w:r w:rsidR="00FD06AB" w:rsidRPr="004A4536">
              <w:rPr>
                <w:color w:val="000000"/>
                <w:sz w:val="20"/>
              </w:rPr>
              <w:t>,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 </w:t>
            </w:r>
            <w:r w:rsidRPr="004A4536">
              <w:rPr>
                <w:color w:val="000000"/>
                <w:sz w:val="20"/>
              </w:rPr>
              <w:t>M32.13</w:t>
            </w:r>
          </w:p>
          <w:p w14:paraId="07AD94F4" w14:textId="70355E0C" w:rsidR="00212A8F" w:rsidRPr="004A4536" w:rsidRDefault="00AF114D" w:rsidP="00FD06AB">
            <w:pPr>
              <w:tabs>
                <w:tab w:val="clear" w:pos="4680"/>
              </w:tabs>
              <w:spacing w:after="0"/>
              <w:ind w:left="86"/>
              <w:rPr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L93</w:t>
            </w:r>
            <w:r w:rsidR="00212A8F" w:rsidRPr="004A4536">
              <w:rPr>
                <w:color w:val="000000"/>
                <w:sz w:val="20"/>
              </w:rPr>
              <w:t>, M32.8, L93.2, M32.19, M32.12, M32.10, M32, M32.9</w:t>
            </w:r>
          </w:p>
          <w:p w14:paraId="5D27C6F7" w14:textId="487BF571" w:rsidR="00C41933" w:rsidRPr="004A4536" w:rsidRDefault="00AF114D" w:rsidP="00FD06AB">
            <w:pPr>
              <w:tabs>
                <w:tab w:val="clear" w:pos="4680"/>
              </w:tabs>
              <w:spacing w:after="0"/>
              <w:ind w:left="86"/>
              <w:rPr>
                <w:rFonts w:eastAsia="Times New Roman"/>
                <w:color w:val="000000"/>
                <w:sz w:val="20"/>
              </w:rPr>
            </w:pPr>
            <w:r w:rsidRPr="004A4536">
              <w:rPr>
                <w:color w:val="000000"/>
                <w:sz w:val="20"/>
              </w:rPr>
              <w:t>M32.1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, </w:t>
            </w:r>
            <w:r w:rsidRPr="004A4536">
              <w:rPr>
                <w:color w:val="000000"/>
                <w:sz w:val="20"/>
              </w:rPr>
              <w:t>M32.1</w:t>
            </w:r>
            <w:r w:rsidR="00FD06AB" w:rsidRPr="004A4536">
              <w:rPr>
                <w:rFonts w:eastAsia="Times New Roman"/>
                <w:color w:val="000000"/>
                <w:sz w:val="20"/>
              </w:rPr>
              <w:t xml:space="preserve">, </w:t>
            </w:r>
            <w:r w:rsidRPr="004A4536">
              <w:rPr>
                <w:color w:val="000000"/>
                <w:sz w:val="20"/>
              </w:rPr>
              <w:t>M35.1</w:t>
            </w:r>
          </w:p>
        </w:tc>
      </w:tr>
      <w:tr w:rsidR="00C41933" w:rsidRPr="00FF1285" w14:paraId="662BE975" w14:textId="5A08E6FE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4A4A" w14:textId="77777777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 xml:space="preserve">Unspecified </w:t>
            </w:r>
            <w:proofErr w:type="spellStart"/>
            <w:r w:rsidRPr="004A4536">
              <w:rPr>
                <w:bCs/>
                <w:sz w:val="20"/>
              </w:rPr>
              <w:t>polyarthropathy</w:t>
            </w:r>
            <w:proofErr w:type="spellEnd"/>
            <w:r w:rsidRPr="004A4536">
              <w:rPr>
                <w:bCs/>
                <w:sz w:val="20"/>
              </w:rPr>
              <w:t xml:space="preserve"> or polyarthritis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A1B8" w14:textId="77777777" w:rsidR="00C41933" w:rsidRPr="004A4536" w:rsidRDefault="00C41933" w:rsidP="008B5C2F">
            <w:pPr>
              <w:ind w:left="0"/>
              <w:rPr>
                <w:sz w:val="20"/>
              </w:rPr>
            </w:pPr>
            <w:r w:rsidRPr="004A4536">
              <w:rPr>
                <w:sz w:val="20"/>
              </w:rPr>
              <w:t>716.50, 716.51, 716.52, 716.53, 716.54, 716.55, 716.56, 716.57, 716.58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</w:tcPr>
          <w:p w14:paraId="22928261" w14:textId="31D25EF3" w:rsidR="00E8399F" w:rsidRPr="004A4536" w:rsidRDefault="00E8399F" w:rsidP="00FD06AB">
            <w:pPr>
              <w:ind w:left="86"/>
              <w:rPr>
                <w:sz w:val="20"/>
              </w:rPr>
            </w:pPr>
            <w:r w:rsidRPr="004A4536">
              <w:rPr>
                <w:sz w:val="20"/>
              </w:rPr>
              <w:t>M06.4</w:t>
            </w:r>
            <w:r w:rsidR="00FD06AB" w:rsidRPr="004A4536">
              <w:rPr>
                <w:sz w:val="20"/>
              </w:rPr>
              <w:t xml:space="preserve">, </w:t>
            </w:r>
            <w:r w:rsidRPr="004A4536">
              <w:rPr>
                <w:sz w:val="20"/>
              </w:rPr>
              <w:t>M13.0</w:t>
            </w:r>
          </w:p>
        </w:tc>
      </w:tr>
      <w:tr w:rsidR="00C41933" w:rsidRPr="00FF1285" w14:paraId="68F19368" w14:textId="69A0907D" w:rsidTr="00D76C91">
        <w:trPr>
          <w:trHeight w:val="424"/>
        </w:trPr>
        <w:tc>
          <w:tcPr>
            <w:tcW w:w="41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10A2" w14:textId="66265EA9" w:rsidR="00C41933" w:rsidRPr="004A4536" w:rsidRDefault="00C41933" w:rsidP="008B5C2F">
            <w:pPr>
              <w:ind w:left="0"/>
              <w:rPr>
                <w:bCs/>
                <w:sz w:val="20"/>
              </w:rPr>
            </w:pPr>
            <w:r w:rsidRPr="004A4536">
              <w:rPr>
                <w:bCs/>
                <w:sz w:val="20"/>
              </w:rPr>
              <w:t>Synovitis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FC9A" w14:textId="77777777" w:rsidR="00C41933" w:rsidRPr="004A4536" w:rsidRDefault="00C41933" w:rsidP="008B5C2F">
            <w:pPr>
              <w:ind w:left="0"/>
              <w:rPr>
                <w:sz w:val="20"/>
              </w:rPr>
            </w:pPr>
            <w:r w:rsidRPr="004A4536">
              <w:rPr>
                <w:sz w:val="20"/>
              </w:rPr>
              <w:t>727.0, 727.00, 727.01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</w:tcPr>
          <w:p w14:paraId="4FD3EFAA" w14:textId="06642F7C" w:rsidR="0040571A" w:rsidRPr="004A4536" w:rsidRDefault="0040571A" w:rsidP="00FD06AB">
            <w:pPr>
              <w:ind w:left="86"/>
              <w:rPr>
                <w:sz w:val="20"/>
              </w:rPr>
            </w:pPr>
            <w:r w:rsidRPr="004A4536">
              <w:rPr>
                <w:sz w:val="20"/>
              </w:rPr>
              <w:t>M65.8*</w:t>
            </w:r>
            <w:r w:rsidR="00FD06AB" w:rsidRPr="004A4536">
              <w:rPr>
                <w:sz w:val="20"/>
              </w:rPr>
              <w:t xml:space="preserve">, </w:t>
            </w:r>
            <w:r w:rsidRPr="004A4536">
              <w:rPr>
                <w:sz w:val="20"/>
              </w:rPr>
              <w:t>M65.9</w:t>
            </w:r>
          </w:p>
        </w:tc>
      </w:tr>
    </w:tbl>
    <w:p w14:paraId="3647FE76" w14:textId="77777777" w:rsidR="00E477C6" w:rsidRPr="00FF1285" w:rsidRDefault="00E477C6" w:rsidP="00E477C6"/>
    <w:p w14:paraId="06C2785C" w14:textId="6CEDB243" w:rsidR="00705153" w:rsidRPr="004A4536" w:rsidRDefault="004A4536" w:rsidP="00E7112E">
      <w:pPr>
        <w:pStyle w:val="Heading2"/>
        <w:rPr>
          <w:rFonts w:asciiTheme="minorHAnsi" w:hAnsiTheme="minorHAnsi"/>
        </w:rPr>
      </w:pPr>
      <w:bookmarkStart w:id="81" w:name="_Toc495063072"/>
      <w:r>
        <w:rPr>
          <w:rFonts w:asciiTheme="minorHAnsi" w:hAnsiTheme="minorHAnsi"/>
        </w:rPr>
        <w:lastRenderedPageBreak/>
        <w:t xml:space="preserve">RA </w:t>
      </w:r>
      <w:r w:rsidR="00E7112E" w:rsidRPr="004A4536">
        <w:rPr>
          <w:rFonts w:asciiTheme="minorHAnsi" w:hAnsiTheme="minorHAnsi"/>
        </w:rPr>
        <w:t>Feature Distribution Data Dictionary</w:t>
      </w:r>
      <w:bookmarkEnd w:id="81"/>
    </w:p>
    <w:p w14:paraId="6D900EE7" w14:textId="49EB1077" w:rsidR="00E7112E" w:rsidRPr="004A4536" w:rsidRDefault="00E7112E" w:rsidP="00E7112E">
      <w:pPr>
        <w:pStyle w:val="Heading4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463" w:type="dxa"/>
        <w:tblInd w:w="-5" w:type="dxa"/>
        <w:tblLook w:val="04A0" w:firstRow="1" w:lastRow="0" w:firstColumn="1" w:lastColumn="0" w:noHBand="0" w:noVBand="1"/>
      </w:tblPr>
      <w:tblGrid>
        <w:gridCol w:w="4793"/>
        <w:gridCol w:w="1710"/>
        <w:gridCol w:w="936"/>
        <w:gridCol w:w="1201"/>
        <w:gridCol w:w="1823"/>
      </w:tblGrid>
      <w:tr w:rsidR="0000250E" w:rsidRPr="00FF1285" w14:paraId="2A239517" w14:textId="77777777" w:rsidTr="001F287C">
        <w:trPr>
          <w:trHeight w:val="346"/>
        </w:trPr>
        <w:tc>
          <w:tcPr>
            <w:tcW w:w="4793" w:type="dxa"/>
            <w:shd w:val="clear" w:color="auto" w:fill="D9D9D9" w:themeFill="background1" w:themeFillShade="D9"/>
          </w:tcPr>
          <w:p w14:paraId="4A989793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VARNAME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AFBAC5B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VARDESC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0410039E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TYPE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14:paraId="75676EBB" w14:textId="77777777" w:rsidR="00E7112E" w:rsidRPr="007A2FF8" w:rsidRDefault="00E7112E" w:rsidP="00DD162C">
            <w:pPr>
              <w:ind w:left="0"/>
              <w:rPr>
                <w:b/>
                <w:szCs w:val="22"/>
              </w:rPr>
            </w:pPr>
            <w:r w:rsidRPr="007A2FF8">
              <w:rPr>
                <w:b/>
                <w:szCs w:val="22"/>
              </w:rPr>
              <w:t>REQUIRED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1C0FEDD4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VALUE</w:t>
            </w:r>
          </w:p>
        </w:tc>
      </w:tr>
      <w:tr w:rsidR="0000250E" w:rsidRPr="00FF1285" w14:paraId="41DCA4F7" w14:textId="77777777" w:rsidTr="001F287C">
        <w:trPr>
          <w:trHeight w:val="346"/>
        </w:trPr>
        <w:tc>
          <w:tcPr>
            <w:tcW w:w="4793" w:type="dxa"/>
          </w:tcPr>
          <w:p w14:paraId="321B5A3D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SUBJID</w:t>
            </w:r>
          </w:p>
        </w:tc>
        <w:tc>
          <w:tcPr>
            <w:tcW w:w="1710" w:type="dxa"/>
          </w:tcPr>
          <w:p w14:paraId="5E61A98E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 xml:space="preserve">The </w:t>
            </w:r>
            <w:proofErr w:type="spellStart"/>
            <w:r w:rsidRPr="007A2FF8">
              <w:rPr>
                <w:szCs w:val="22"/>
              </w:rPr>
              <w:t>eMERGE</w:t>
            </w:r>
            <w:proofErr w:type="spellEnd"/>
            <w:r w:rsidRPr="007A2FF8">
              <w:rPr>
                <w:szCs w:val="22"/>
              </w:rPr>
              <w:t xml:space="preserve"> unique ID of Subject</w:t>
            </w:r>
          </w:p>
        </w:tc>
        <w:tc>
          <w:tcPr>
            <w:tcW w:w="936" w:type="dxa"/>
          </w:tcPr>
          <w:p w14:paraId="63B28CCB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String</w:t>
            </w:r>
          </w:p>
        </w:tc>
        <w:tc>
          <w:tcPr>
            <w:tcW w:w="1201" w:type="dxa"/>
          </w:tcPr>
          <w:p w14:paraId="53D02A47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73F2BA29" w14:textId="77777777" w:rsidR="00E7112E" w:rsidRPr="007A2FF8" w:rsidRDefault="00E7112E" w:rsidP="00DD162C">
            <w:pPr>
              <w:ind w:left="0"/>
              <w:rPr>
                <w:szCs w:val="22"/>
              </w:rPr>
            </w:pPr>
          </w:p>
        </w:tc>
      </w:tr>
      <w:tr w:rsidR="0000250E" w:rsidRPr="00FF1285" w14:paraId="69F096F4" w14:textId="77777777" w:rsidTr="001F287C">
        <w:trPr>
          <w:trHeight w:val="1158"/>
        </w:trPr>
        <w:tc>
          <w:tcPr>
            <w:tcW w:w="4793" w:type="dxa"/>
          </w:tcPr>
          <w:p w14:paraId="48B16B20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proofErr w:type="spellStart"/>
            <w:r w:rsidRPr="007A2FF8">
              <w:rPr>
                <w:szCs w:val="22"/>
              </w:rPr>
              <w:t>Case_Control</w:t>
            </w:r>
            <w:proofErr w:type="spellEnd"/>
          </w:p>
        </w:tc>
        <w:tc>
          <w:tcPr>
            <w:tcW w:w="1710" w:type="dxa"/>
          </w:tcPr>
          <w:p w14:paraId="59678AD5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Whether the subject is a Case or Control</w:t>
            </w:r>
          </w:p>
        </w:tc>
        <w:tc>
          <w:tcPr>
            <w:tcW w:w="936" w:type="dxa"/>
          </w:tcPr>
          <w:p w14:paraId="7445EFE8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string</w:t>
            </w:r>
          </w:p>
        </w:tc>
        <w:tc>
          <w:tcPr>
            <w:tcW w:w="1201" w:type="dxa"/>
          </w:tcPr>
          <w:p w14:paraId="3A119204" w14:textId="77777777" w:rsidR="00E7112E" w:rsidRPr="007A2FF8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2C5B61E0" w14:textId="77777777" w:rsidR="00E7112E" w:rsidRPr="007A2FF8" w:rsidRDefault="00E7112E" w:rsidP="00DD162C">
            <w:pPr>
              <w:tabs>
                <w:tab w:val="clear" w:pos="4680"/>
              </w:tabs>
              <w:spacing w:after="0"/>
              <w:ind w:left="0"/>
              <w:rPr>
                <w:color w:val="000000"/>
                <w:szCs w:val="22"/>
              </w:rPr>
            </w:pPr>
            <w:r w:rsidRPr="007A2FF8">
              <w:rPr>
                <w:color w:val="000000"/>
                <w:szCs w:val="22"/>
              </w:rPr>
              <w:t>C49152 = Case; C28143= Control</w:t>
            </w:r>
          </w:p>
          <w:p w14:paraId="2B08F5A1" w14:textId="77777777" w:rsidR="00751A62" w:rsidRDefault="00751A62" w:rsidP="00DD162C">
            <w:pPr>
              <w:tabs>
                <w:tab w:val="clear" w:pos="4680"/>
              </w:tabs>
              <w:spacing w:after="0"/>
              <w:ind w:left="0"/>
              <w:rPr>
                <w:color w:val="000000"/>
                <w:szCs w:val="22"/>
              </w:rPr>
            </w:pPr>
            <w:r w:rsidRPr="007A2FF8">
              <w:rPr>
                <w:color w:val="000000"/>
                <w:szCs w:val="22"/>
              </w:rPr>
              <w:t>NA = Non-case</w:t>
            </w:r>
          </w:p>
          <w:p w14:paraId="4F1B6B4F" w14:textId="3D84748D" w:rsidR="001F287C" w:rsidRPr="007A2FF8" w:rsidRDefault="001F287C" w:rsidP="00DD162C">
            <w:pPr>
              <w:tabs>
                <w:tab w:val="clear" w:pos="4680"/>
              </w:tabs>
              <w:spacing w:after="0"/>
              <w:ind w:left="0"/>
              <w:rPr>
                <w:rFonts w:eastAsia="Times New Roman"/>
                <w:color w:val="000000"/>
                <w:szCs w:val="22"/>
              </w:rPr>
            </w:pPr>
            <w:r w:rsidRPr="001F287C">
              <w:rPr>
                <w:rFonts w:eastAsia="Times New Roman"/>
                <w:color w:val="000000"/>
                <w:szCs w:val="22"/>
              </w:rPr>
              <w:t>CX=Control Excluded</w:t>
            </w:r>
          </w:p>
        </w:tc>
      </w:tr>
      <w:tr w:rsidR="009A5121" w:rsidRPr="00FF1285" w14:paraId="24D769E7" w14:textId="77777777" w:rsidTr="001F287C">
        <w:trPr>
          <w:trHeight w:val="1158"/>
        </w:trPr>
        <w:tc>
          <w:tcPr>
            <w:tcW w:w="4793" w:type="dxa"/>
          </w:tcPr>
          <w:p w14:paraId="686C1747" w14:textId="00B8D716" w:rsidR="009A5121" w:rsidRPr="007A2FF8" w:rsidRDefault="009A5121" w:rsidP="009A5121">
            <w:pPr>
              <w:ind w:left="0"/>
              <w:rPr>
                <w:szCs w:val="22"/>
              </w:rPr>
            </w:pPr>
            <w:proofErr w:type="spellStart"/>
            <w:r w:rsidRPr="007A2FF8">
              <w:rPr>
                <w:szCs w:val="22"/>
              </w:rPr>
              <w:t>Patient_dxent</w:t>
            </w:r>
            <w:proofErr w:type="spellEnd"/>
          </w:p>
        </w:tc>
        <w:tc>
          <w:tcPr>
            <w:tcW w:w="1710" w:type="dxa"/>
          </w:tcPr>
          <w:p w14:paraId="15C5E5D3" w14:textId="530682FC" w:rsidR="009A5121" w:rsidRPr="007A2FF8" w:rsidRDefault="009A5121" w:rsidP="009A5121">
            <w:pPr>
              <w:ind w:left="0"/>
              <w:rPr>
                <w:szCs w:val="22"/>
              </w:rPr>
            </w:pPr>
            <w:r w:rsidRPr="003102F2">
              <w:rPr>
                <w:szCs w:val="22"/>
              </w:rPr>
              <w:t>Total number of encounters (visits), per subject, with a coded diagnosis (</w:t>
            </w:r>
            <w:r w:rsidRPr="004A4536">
              <w:rPr>
                <w:szCs w:val="22"/>
              </w:rPr>
              <w:t>any diagnosis</w:t>
            </w:r>
            <w:r w:rsidR="007A2FF8" w:rsidRPr="004A4536">
              <w:rPr>
                <w:szCs w:val="22"/>
              </w:rPr>
              <w:t>,</w:t>
            </w:r>
            <w:r w:rsidRPr="004A4536">
              <w:rPr>
                <w:szCs w:val="22"/>
              </w:rPr>
              <w:t xml:space="preserve"> not limited to RA</w:t>
            </w:r>
            <w:r w:rsidRPr="007A2FF8">
              <w:rPr>
                <w:szCs w:val="22"/>
              </w:rPr>
              <w:t xml:space="preserve">). </w:t>
            </w:r>
          </w:p>
        </w:tc>
        <w:tc>
          <w:tcPr>
            <w:tcW w:w="936" w:type="dxa"/>
          </w:tcPr>
          <w:p w14:paraId="640E79C3" w14:textId="09EC195B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Integer</w:t>
            </w:r>
          </w:p>
        </w:tc>
        <w:tc>
          <w:tcPr>
            <w:tcW w:w="1201" w:type="dxa"/>
          </w:tcPr>
          <w:p w14:paraId="1A620AD4" w14:textId="427168E1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3E462A74" w14:textId="77777777" w:rsidR="009A5121" w:rsidRPr="007A2FF8" w:rsidRDefault="009A5121" w:rsidP="009A5121">
            <w:pPr>
              <w:tabs>
                <w:tab w:val="clear" w:pos="4680"/>
              </w:tabs>
              <w:spacing w:after="0"/>
              <w:ind w:left="0"/>
              <w:rPr>
                <w:color w:val="000000"/>
                <w:szCs w:val="22"/>
              </w:rPr>
            </w:pPr>
          </w:p>
        </w:tc>
      </w:tr>
      <w:tr w:rsidR="009A5121" w:rsidRPr="00FF1285" w14:paraId="1CA97C04" w14:textId="77777777" w:rsidTr="001F287C">
        <w:trPr>
          <w:trHeight w:val="357"/>
        </w:trPr>
        <w:tc>
          <w:tcPr>
            <w:tcW w:w="4793" w:type="dxa"/>
          </w:tcPr>
          <w:p w14:paraId="4DDC0600" w14:textId="2DAD3FBB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RA_COD_DX_RheumatoidArthritis_v2_Count</w:t>
            </w:r>
          </w:p>
        </w:tc>
        <w:tc>
          <w:tcPr>
            <w:tcW w:w="1710" w:type="dxa"/>
          </w:tcPr>
          <w:p w14:paraId="0CDF1568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 xml:space="preserve">The Rheumatoid Arthritis feature </w:t>
            </w:r>
            <w:r w:rsidRPr="003102F2">
              <w:rPr>
                <w:szCs w:val="22"/>
              </w:rPr>
              <w:t>count of distinct dates in which a subject has a code from this feature.</w:t>
            </w:r>
          </w:p>
        </w:tc>
        <w:tc>
          <w:tcPr>
            <w:tcW w:w="936" w:type="dxa"/>
          </w:tcPr>
          <w:p w14:paraId="6544DD5E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Integer</w:t>
            </w:r>
          </w:p>
        </w:tc>
        <w:tc>
          <w:tcPr>
            <w:tcW w:w="1201" w:type="dxa"/>
          </w:tcPr>
          <w:p w14:paraId="1DED4DE5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33D20F80" w14:textId="77777777" w:rsidR="009A5121" w:rsidRPr="007A2FF8" w:rsidRDefault="009A5121" w:rsidP="009A5121">
            <w:pPr>
              <w:ind w:left="0"/>
              <w:rPr>
                <w:szCs w:val="22"/>
              </w:rPr>
            </w:pPr>
          </w:p>
        </w:tc>
      </w:tr>
      <w:tr w:rsidR="009A5121" w:rsidRPr="00FF1285" w14:paraId="68848521" w14:textId="77777777" w:rsidTr="001F287C">
        <w:trPr>
          <w:trHeight w:val="346"/>
        </w:trPr>
        <w:tc>
          <w:tcPr>
            <w:tcW w:w="4793" w:type="dxa"/>
          </w:tcPr>
          <w:p w14:paraId="2D07691D" w14:textId="7DF7610C" w:rsidR="009A5121" w:rsidRPr="007A2FF8" w:rsidRDefault="009A5121" w:rsidP="009A5121">
            <w:pPr>
              <w:ind w:left="0"/>
              <w:rPr>
                <w:szCs w:val="22"/>
              </w:rPr>
            </w:pPr>
            <w:proofErr w:type="spellStart"/>
            <w:r w:rsidRPr="007A2FF8">
              <w:rPr>
                <w:szCs w:val="22"/>
              </w:rPr>
              <w:t>RA_COD_DX_Systemiclupuserythematosus_Count</w:t>
            </w:r>
            <w:proofErr w:type="spellEnd"/>
          </w:p>
        </w:tc>
        <w:tc>
          <w:tcPr>
            <w:tcW w:w="1710" w:type="dxa"/>
          </w:tcPr>
          <w:p w14:paraId="10585834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 xml:space="preserve">The Lupus </w:t>
            </w:r>
            <w:r w:rsidRPr="003102F2">
              <w:rPr>
                <w:szCs w:val="22"/>
              </w:rPr>
              <w:t>count of distinct dates in which a subject has a code from this feature.</w:t>
            </w:r>
          </w:p>
        </w:tc>
        <w:tc>
          <w:tcPr>
            <w:tcW w:w="936" w:type="dxa"/>
          </w:tcPr>
          <w:p w14:paraId="283C6E20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Integer</w:t>
            </w:r>
          </w:p>
        </w:tc>
        <w:tc>
          <w:tcPr>
            <w:tcW w:w="1201" w:type="dxa"/>
          </w:tcPr>
          <w:p w14:paraId="3159940C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549162B4" w14:textId="77777777" w:rsidR="009A5121" w:rsidRPr="007A2FF8" w:rsidRDefault="009A5121" w:rsidP="009A5121">
            <w:pPr>
              <w:ind w:left="0"/>
              <w:rPr>
                <w:szCs w:val="22"/>
              </w:rPr>
            </w:pPr>
          </w:p>
        </w:tc>
      </w:tr>
      <w:tr w:rsidR="009A5121" w:rsidRPr="00FF1285" w14:paraId="1C041448" w14:textId="77777777" w:rsidTr="001F287C">
        <w:trPr>
          <w:trHeight w:val="346"/>
        </w:trPr>
        <w:tc>
          <w:tcPr>
            <w:tcW w:w="4793" w:type="dxa"/>
          </w:tcPr>
          <w:p w14:paraId="3EF438DA" w14:textId="63258AE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RA_COD_DX_Psoriaticarthritis_v2_Count</w:t>
            </w:r>
          </w:p>
        </w:tc>
        <w:tc>
          <w:tcPr>
            <w:tcW w:w="1710" w:type="dxa"/>
          </w:tcPr>
          <w:p w14:paraId="3A35D252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 xml:space="preserve">The Psoriatic Arthritis feature </w:t>
            </w:r>
            <w:r w:rsidRPr="003102F2">
              <w:rPr>
                <w:szCs w:val="22"/>
              </w:rPr>
              <w:t>count of distinct dates in which a subject has a code from this feature.</w:t>
            </w:r>
          </w:p>
        </w:tc>
        <w:tc>
          <w:tcPr>
            <w:tcW w:w="936" w:type="dxa"/>
          </w:tcPr>
          <w:p w14:paraId="3DD2666F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Integer</w:t>
            </w:r>
          </w:p>
        </w:tc>
        <w:tc>
          <w:tcPr>
            <w:tcW w:w="1201" w:type="dxa"/>
          </w:tcPr>
          <w:p w14:paraId="4BB09793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50B3C7C8" w14:textId="77777777" w:rsidR="009A5121" w:rsidRPr="007A2FF8" w:rsidRDefault="009A5121" w:rsidP="009A5121">
            <w:pPr>
              <w:ind w:left="0"/>
              <w:rPr>
                <w:szCs w:val="22"/>
              </w:rPr>
            </w:pPr>
          </w:p>
        </w:tc>
      </w:tr>
      <w:tr w:rsidR="009A5121" w:rsidRPr="00FF1285" w14:paraId="550D8BFE" w14:textId="77777777" w:rsidTr="001F287C">
        <w:trPr>
          <w:trHeight w:val="346"/>
        </w:trPr>
        <w:tc>
          <w:tcPr>
            <w:tcW w:w="4793" w:type="dxa"/>
          </w:tcPr>
          <w:p w14:paraId="7158B448" w14:textId="3B80E096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RA_COD_LAB_RFpos1</w:t>
            </w:r>
          </w:p>
        </w:tc>
        <w:tc>
          <w:tcPr>
            <w:tcW w:w="1710" w:type="dxa"/>
          </w:tcPr>
          <w:p w14:paraId="73091029" w14:textId="5C8182D4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The Rheumatoid Factor (RF) lab feature flag (1=positive, 0=negative or missing).</w:t>
            </w:r>
          </w:p>
        </w:tc>
        <w:tc>
          <w:tcPr>
            <w:tcW w:w="936" w:type="dxa"/>
          </w:tcPr>
          <w:p w14:paraId="3DBDE536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Integer</w:t>
            </w:r>
          </w:p>
        </w:tc>
        <w:tc>
          <w:tcPr>
            <w:tcW w:w="1201" w:type="dxa"/>
          </w:tcPr>
          <w:p w14:paraId="390F2D3F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1647A18E" w14:textId="77777777" w:rsidR="009A5121" w:rsidRPr="007A2FF8" w:rsidRDefault="009A5121" w:rsidP="009A5121">
            <w:pPr>
              <w:ind w:left="0"/>
              <w:rPr>
                <w:szCs w:val="22"/>
              </w:rPr>
            </w:pPr>
          </w:p>
        </w:tc>
      </w:tr>
      <w:tr w:rsidR="009A5121" w:rsidRPr="00FF1285" w14:paraId="6F906AE4" w14:textId="77777777" w:rsidTr="001F287C">
        <w:trPr>
          <w:trHeight w:val="346"/>
        </w:trPr>
        <w:tc>
          <w:tcPr>
            <w:tcW w:w="4793" w:type="dxa"/>
          </w:tcPr>
          <w:p w14:paraId="03C06D16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proofErr w:type="spellStart"/>
            <w:r w:rsidRPr="007A2FF8">
              <w:rPr>
                <w:szCs w:val="22"/>
              </w:rPr>
              <w:lastRenderedPageBreak/>
              <w:t>Predicted_Probability</w:t>
            </w:r>
            <w:proofErr w:type="spellEnd"/>
          </w:p>
        </w:tc>
        <w:tc>
          <w:tcPr>
            <w:tcW w:w="1710" w:type="dxa"/>
          </w:tcPr>
          <w:p w14:paraId="0825A85B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The predicted probability score for the subject.</w:t>
            </w:r>
          </w:p>
        </w:tc>
        <w:tc>
          <w:tcPr>
            <w:tcW w:w="936" w:type="dxa"/>
          </w:tcPr>
          <w:p w14:paraId="27B869DA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Decimal</w:t>
            </w:r>
          </w:p>
        </w:tc>
        <w:tc>
          <w:tcPr>
            <w:tcW w:w="1201" w:type="dxa"/>
          </w:tcPr>
          <w:p w14:paraId="68C18BE9" w14:textId="77777777" w:rsidR="009A5121" w:rsidRPr="007A2FF8" w:rsidRDefault="009A5121" w:rsidP="009A5121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Yes</w:t>
            </w:r>
          </w:p>
        </w:tc>
        <w:tc>
          <w:tcPr>
            <w:tcW w:w="1823" w:type="dxa"/>
          </w:tcPr>
          <w:p w14:paraId="642160EE" w14:textId="77777777" w:rsidR="009A5121" w:rsidRPr="007A2FF8" w:rsidRDefault="009A5121" w:rsidP="009A5121">
            <w:pPr>
              <w:ind w:left="0"/>
              <w:rPr>
                <w:szCs w:val="22"/>
              </w:rPr>
            </w:pPr>
          </w:p>
        </w:tc>
      </w:tr>
    </w:tbl>
    <w:p w14:paraId="3C13AAB0" w14:textId="539B98D8" w:rsidR="00794206" w:rsidRPr="00FF1285" w:rsidRDefault="00794206" w:rsidP="00780E2B">
      <w:pPr>
        <w:ind w:left="0"/>
      </w:pPr>
    </w:p>
    <w:p w14:paraId="598808D0" w14:textId="77777777" w:rsidR="00E7112E" w:rsidRPr="004A4536" w:rsidRDefault="00E7112E" w:rsidP="00E7112E">
      <w:pPr>
        <w:pStyle w:val="Heading2"/>
        <w:rPr>
          <w:rFonts w:asciiTheme="minorHAnsi" w:hAnsiTheme="minorHAnsi"/>
        </w:rPr>
      </w:pPr>
      <w:bookmarkStart w:id="82" w:name="_Toc495063073"/>
      <w:r w:rsidRPr="004A4536">
        <w:rPr>
          <w:rFonts w:asciiTheme="minorHAnsi" w:hAnsiTheme="minorHAnsi"/>
        </w:rPr>
        <w:t>RA Demographics Data Dictionary</w:t>
      </w:r>
      <w:bookmarkEnd w:id="82"/>
    </w:p>
    <w:p w14:paraId="52C6FC76" w14:textId="6C06C014" w:rsidR="00E7112E" w:rsidRPr="004A4536" w:rsidRDefault="00E7112E" w:rsidP="00E7112E">
      <w:pPr>
        <w:pStyle w:val="Heading4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530"/>
        <w:gridCol w:w="3240"/>
        <w:gridCol w:w="855"/>
        <w:gridCol w:w="1171"/>
        <w:gridCol w:w="3014"/>
      </w:tblGrid>
      <w:tr w:rsidR="00E7112E" w:rsidRPr="00FF1285" w14:paraId="6FF1C66C" w14:textId="77777777" w:rsidTr="00DD162C">
        <w:trPr>
          <w:trHeight w:val="346"/>
        </w:trPr>
        <w:tc>
          <w:tcPr>
            <w:tcW w:w="1530" w:type="dxa"/>
            <w:shd w:val="clear" w:color="auto" w:fill="D9D9D9" w:themeFill="background1" w:themeFillShade="D9"/>
          </w:tcPr>
          <w:p w14:paraId="36D02019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VARNAME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96C21C4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VARDESC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4584F5D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TYPE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7AE9A9F4" w14:textId="77777777" w:rsidR="00E7112E" w:rsidRPr="007A2FF8" w:rsidRDefault="00E7112E" w:rsidP="00DD162C">
            <w:pPr>
              <w:ind w:left="0"/>
              <w:rPr>
                <w:b/>
                <w:szCs w:val="22"/>
              </w:rPr>
            </w:pPr>
            <w:r w:rsidRPr="007A2FF8">
              <w:rPr>
                <w:b/>
                <w:szCs w:val="22"/>
              </w:rPr>
              <w:t>REQUIRED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7129E98D" w14:textId="77777777" w:rsidR="00E7112E" w:rsidRPr="00FF1285" w:rsidRDefault="00E7112E" w:rsidP="00DD162C">
            <w:pPr>
              <w:ind w:left="0"/>
              <w:rPr>
                <w:b/>
                <w:szCs w:val="22"/>
              </w:rPr>
            </w:pPr>
            <w:r w:rsidRPr="00FF1285">
              <w:rPr>
                <w:b/>
                <w:szCs w:val="22"/>
              </w:rPr>
              <w:t>VALUE</w:t>
            </w:r>
          </w:p>
        </w:tc>
      </w:tr>
      <w:tr w:rsidR="00E7112E" w:rsidRPr="00FF1285" w14:paraId="4D52F31C" w14:textId="77777777" w:rsidTr="00DD162C">
        <w:trPr>
          <w:trHeight w:val="346"/>
        </w:trPr>
        <w:tc>
          <w:tcPr>
            <w:tcW w:w="1530" w:type="dxa"/>
          </w:tcPr>
          <w:p w14:paraId="29561559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SUBJID</w:t>
            </w:r>
          </w:p>
        </w:tc>
        <w:tc>
          <w:tcPr>
            <w:tcW w:w="3240" w:type="dxa"/>
            <w:vAlign w:val="bottom"/>
          </w:tcPr>
          <w:p w14:paraId="667DB166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4A4536">
              <w:rPr>
                <w:color w:val="000000"/>
                <w:szCs w:val="22"/>
              </w:rPr>
              <w:t>Deidentified subject/</w:t>
            </w:r>
            <w:proofErr w:type="spellStart"/>
            <w:r w:rsidRPr="004A4536">
              <w:rPr>
                <w:color w:val="000000"/>
                <w:szCs w:val="22"/>
              </w:rPr>
              <w:t>eMERGE</w:t>
            </w:r>
            <w:proofErr w:type="spellEnd"/>
            <w:r w:rsidRPr="004A4536">
              <w:rPr>
                <w:color w:val="000000"/>
                <w:szCs w:val="22"/>
              </w:rPr>
              <w:t xml:space="preserve"> ID</w:t>
            </w:r>
          </w:p>
        </w:tc>
        <w:tc>
          <w:tcPr>
            <w:tcW w:w="855" w:type="dxa"/>
          </w:tcPr>
          <w:p w14:paraId="7F0B8D7D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String</w:t>
            </w:r>
          </w:p>
        </w:tc>
        <w:tc>
          <w:tcPr>
            <w:tcW w:w="1171" w:type="dxa"/>
          </w:tcPr>
          <w:p w14:paraId="793FE2C7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Yes</w:t>
            </w:r>
          </w:p>
        </w:tc>
        <w:tc>
          <w:tcPr>
            <w:tcW w:w="3014" w:type="dxa"/>
          </w:tcPr>
          <w:p w14:paraId="22EBDB90" w14:textId="77777777" w:rsidR="00E7112E" w:rsidRPr="007A2FF8" w:rsidRDefault="00E7112E" w:rsidP="00DD162C">
            <w:pPr>
              <w:ind w:left="0"/>
              <w:rPr>
                <w:szCs w:val="22"/>
              </w:rPr>
            </w:pPr>
          </w:p>
        </w:tc>
      </w:tr>
      <w:tr w:rsidR="00E7112E" w:rsidRPr="00FF1285" w14:paraId="1174D8CB" w14:textId="77777777" w:rsidTr="00DD162C">
        <w:trPr>
          <w:trHeight w:val="1158"/>
        </w:trPr>
        <w:tc>
          <w:tcPr>
            <w:tcW w:w="1530" w:type="dxa"/>
          </w:tcPr>
          <w:p w14:paraId="0245642C" w14:textId="77777777" w:rsidR="00E7112E" w:rsidRPr="00FF1285" w:rsidRDefault="00E7112E" w:rsidP="00DD162C">
            <w:pPr>
              <w:ind w:left="0"/>
              <w:jc w:val="both"/>
              <w:rPr>
                <w:szCs w:val="22"/>
              </w:rPr>
            </w:pPr>
            <w:proofErr w:type="spellStart"/>
            <w:r w:rsidRPr="00FF1285">
              <w:rPr>
                <w:szCs w:val="22"/>
              </w:rPr>
              <w:t>Case_Control</w:t>
            </w:r>
            <w:proofErr w:type="spellEnd"/>
          </w:p>
        </w:tc>
        <w:tc>
          <w:tcPr>
            <w:tcW w:w="3240" w:type="dxa"/>
          </w:tcPr>
          <w:p w14:paraId="3B20AE26" w14:textId="77777777" w:rsidR="00E7112E" w:rsidRPr="00FF1285" w:rsidRDefault="00E7112E" w:rsidP="00DD162C">
            <w:pPr>
              <w:ind w:left="0"/>
              <w:jc w:val="both"/>
              <w:rPr>
                <w:szCs w:val="22"/>
              </w:rPr>
            </w:pPr>
            <w:r w:rsidRPr="004A4536">
              <w:rPr>
                <w:color w:val="000000"/>
                <w:szCs w:val="22"/>
              </w:rPr>
              <w:t>Case Control Status</w:t>
            </w:r>
          </w:p>
        </w:tc>
        <w:tc>
          <w:tcPr>
            <w:tcW w:w="855" w:type="dxa"/>
          </w:tcPr>
          <w:p w14:paraId="6FC5AA31" w14:textId="77777777" w:rsidR="00E7112E" w:rsidRPr="00FF1285" w:rsidRDefault="00E7112E" w:rsidP="00DD162C">
            <w:pPr>
              <w:ind w:left="0"/>
              <w:jc w:val="both"/>
              <w:rPr>
                <w:szCs w:val="22"/>
              </w:rPr>
            </w:pPr>
            <w:r w:rsidRPr="00FF1285">
              <w:rPr>
                <w:szCs w:val="22"/>
              </w:rPr>
              <w:t>string</w:t>
            </w:r>
          </w:p>
        </w:tc>
        <w:tc>
          <w:tcPr>
            <w:tcW w:w="1171" w:type="dxa"/>
          </w:tcPr>
          <w:p w14:paraId="0D1F0819" w14:textId="77777777" w:rsidR="00E7112E" w:rsidRPr="00FF1285" w:rsidRDefault="00E7112E" w:rsidP="00DD162C">
            <w:pPr>
              <w:ind w:left="0"/>
              <w:jc w:val="both"/>
              <w:rPr>
                <w:szCs w:val="22"/>
              </w:rPr>
            </w:pPr>
            <w:r w:rsidRPr="00FF1285">
              <w:rPr>
                <w:szCs w:val="22"/>
              </w:rPr>
              <w:t>Yes</w:t>
            </w:r>
          </w:p>
        </w:tc>
        <w:tc>
          <w:tcPr>
            <w:tcW w:w="3014" w:type="dxa"/>
          </w:tcPr>
          <w:p w14:paraId="10CD5F3C" w14:textId="77777777" w:rsidR="00D07695" w:rsidRPr="007A2FF8" w:rsidRDefault="00E7112E" w:rsidP="00D07695">
            <w:pPr>
              <w:tabs>
                <w:tab w:val="clear" w:pos="4680"/>
              </w:tabs>
              <w:spacing w:after="0"/>
              <w:ind w:left="0"/>
              <w:jc w:val="both"/>
              <w:rPr>
                <w:color w:val="000000"/>
                <w:szCs w:val="22"/>
              </w:rPr>
            </w:pPr>
            <w:r w:rsidRPr="007A2FF8">
              <w:rPr>
                <w:color w:val="000000"/>
                <w:szCs w:val="22"/>
              </w:rPr>
              <w:t xml:space="preserve">C49152=Case; </w:t>
            </w:r>
          </w:p>
          <w:p w14:paraId="0833A5D7" w14:textId="2EB5A37B" w:rsidR="00D07695" w:rsidRPr="00FF1285" w:rsidRDefault="00E7112E" w:rsidP="00D07695">
            <w:pPr>
              <w:tabs>
                <w:tab w:val="clear" w:pos="4680"/>
              </w:tabs>
              <w:spacing w:after="0"/>
              <w:ind w:left="0"/>
              <w:jc w:val="both"/>
              <w:rPr>
                <w:color w:val="000000"/>
                <w:szCs w:val="22"/>
              </w:rPr>
            </w:pPr>
            <w:r w:rsidRPr="00FF1285">
              <w:rPr>
                <w:color w:val="000000"/>
                <w:szCs w:val="22"/>
              </w:rPr>
              <w:t>C28143=Control</w:t>
            </w:r>
            <w:r w:rsidR="003E0432" w:rsidRPr="00FF1285">
              <w:rPr>
                <w:color w:val="000000"/>
                <w:szCs w:val="22"/>
              </w:rPr>
              <w:t>;</w:t>
            </w:r>
          </w:p>
          <w:p w14:paraId="06F0E701" w14:textId="54AC353F" w:rsidR="003E0432" w:rsidRPr="00FF1285" w:rsidRDefault="003E0432" w:rsidP="00D07695">
            <w:pPr>
              <w:tabs>
                <w:tab w:val="clear" w:pos="4680"/>
              </w:tabs>
              <w:spacing w:after="0"/>
              <w:ind w:left="0"/>
              <w:jc w:val="both"/>
              <w:rPr>
                <w:color w:val="000000"/>
                <w:szCs w:val="22"/>
              </w:rPr>
            </w:pPr>
            <w:r w:rsidRPr="00FF1285">
              <w:rPr>
                <w:color w:val="000000"/>
                <w:szCs w:val="22"/>
              </w:rPr>
              <w:t>Non-case</w:t>
            </w:r>
            <w:r w:rsidR="000B4C03" w:rsidRPr="00FF1285">
              <w:rPr>
                <w:color w:val="000000"/>
                <w:szCs w:val="22"/>
              </w:rPr>
              <w:t>;</w:t>
            </w:r>
          </w:p>
          <w:p w14:paraId="7A8668F1" w14:textId="0CAD4B55" w:rsidR="00E7112E" w:rsidRPr="00FF1285" w:rsidRDefault="000B4C03" w:rsidP="00DD162C">
            <w:pPr>
              <w:tabs>
                <w:tab w:val="clear" w:pos="4680"/>
              </w:tabs>
              <w:spacing w:after="0"/>
              <w:ind w:left="0"/>
              <w:jc w:val="both"/>
              <w:rPr>
                <w:color w:val="000000"/>
                <w:szCs w:val="22"/>
              </w:rPr>
            </w:pPr>
            <w:r w:rsidRPr="00FF1285">
              <w:rPr>
                <w:color w:val="000000"/>
                <w:szCs w:val="22"/>
              </w:rPr>
              <w:t>Control Exclu</w:t>
            </w:r>
            <w:r w:rsidR="00356743" w:rsidRPr="00FF1285">
              <w:rPr>
                <w:color w:val="000000"/>
                <w:szCs w:val="22"/>
              </w:rPr>
              <w:t>ded</w:t>
            </w:r>
          </w:p>
        </w:tc>
      </w:tr>
      <w:tr w:rsidR="00E7112E" w:rsidRPr="00FF1285" w14:paraId="6B680F81" w14:textId="77777777" w:rsidTr="00DD162C">
        <w:trPr>
          <w:trHeight w:val="357"/>
        </w:trPr>
        <w:tc>
          <w:tcPr>
            <w:tcW w:w="1530" w:type="dxa"/>
          </w:tcPr>
          <w:p w14:paraId="4AADA54F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Sex</w:t>
            </w:r>
          </w:p>
        </w:tc>
        <w:tc>
          <w:tcPr>
            <w:tcW w:w="3240" w:type="dxa"/>
          </w:tcPr>
          <w:p w14:paraId="02AB9F12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4A4536">
              <w:rPr>
                <w:color w:val="000000"/>
                <w:szCs w:val="22"/>
              </w:rPr>
              <w:t>Sex of the participant</w:t>
            </w:r>
          </w:p>
        </w:tc>
        <w:tc>
          <w:tcPr>
            <w:tcW w:w="855" w:type="dxa"/>
          </w:tcPr>
          <w:p w14:paraId="0D022113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String</w:t>
            </w:r>
          </w:p>
        </w:tc>
        <w:tc>
          <w:tcPr>
            <w:tcW w:w="1171" w:type="dxa"/>
          </w:tcPr>
          <w:p w14:paraId="25BB9DD6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Yes</w:t>
            </w:r>
          </w:p>
        </w:tc>
        <w:tc>
          <w:tcPr>
            <w:tcW w:w="3014" w:type="dxa"/>
          </w:tcPr>
          <w:p w14:paraId="29A2F399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C46119=</w:t>
            </w:r>
            <w:proofErr w:type="gramStart"/>
            <w:r w:rsidRPr="007A2FF8">
              <w:rPr>
                <w:szCs w:val="22"/>
              </w:rPr>
              <w:t>Male;  C</w:t>
            </w:r>
            <w:proofErr w:type="gramEnd"/>
            <w:r w:rsidRPr="007A2FF8">
              <w:rPr>
                <w:szCs w:val="22"/>
              </w:rPr>
              <w:t>46110=Female;  U=Unknown;  NA=Not Assessed;  .=Missing</w:t>
            </w:r>
          </w:p>
        </w:tc>
      </w:tr>
      <w:tr w:rsidR="00E7112E" w:rsidRPr="00FF1285" w14:paraId="456E5616" w14:textId="77777777" w:rsidTr="00DD162C">
        <w:trPr>
          <w:trHeight w:val="346"/>
        </w:trPr>
        <w:tc>
          <w:tcPr>
            <w:tcW w:w="1530" w:type="dxa"/>
          </w:tcPr>
          <w:p w14:paraId="1227C509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Race</w:t>
            </w:r>
          </w:p>
        </w:tc>
        <w:tc>
          <w:tcPr>
            <w:tcW w:w="3240" w:type="dxa"/>
          </w:tcPr>
          <w:p w14:paraId="1ABE9B33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4A4536">
              <w:rPr>
                <w:color w:val="000000"/>
                <w:szCs w:val="22"/>
              </w:rPr>
              <w:t>Race of the participant</w:t>
            </w:r>
          </w:p>
        </w:tc>
        <w:tc>
          <w:tcPr>
            <w:tcW w:w="855" w:type="dxa"/>
          </w:tcPr>
          <w:p w14:paraId="1D54BE75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String</w:t>
            </w:r>
          </w:p>
        </w:tc>
        <w:tc>
          <w:tcPr>
            <w:tcW w:w="1171" w:type="dxa"/>
          </w:tcPr>
          <w:p w14:paraId="571B5A8E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Yes</w:t>
            </w:r>
          </w:p>
        </w:tc>
        <w:tc>
          <w:tcPr>
            <w:tcW w:w="3014" w:type="dxa"/>
          </w:tcPr>
          <w:p w14:paraId="4F6DE170" w14:textId="07852F21" w:rsidR="00E7112E" w:rsidRPr="00FF1285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C16352=Black or African American; C41259=American Indian or Alaska Native; C41260=Asian; C41261=</w:t>
            </w:r>
            <w:proofErr w:type="gramStart"/>
            <w:r w:rsidRPr="007A2FF8">
              <w:rPr>
                <w:szCs w:val="22"/>
              </w:rPr>
              <w:t>Whi</w:t>
            </w:r>
            <w:r w:rsidRPr="00FF1285">
              <w:rPr>
                <w:szCs w:val="22"/>
              </w:rPr>
              <w:t xml:space="preserve">te;   </w:t>
            </w:r>
            <w:proofErr w:type="gramEnd"/>
            <w:r w:rsidRPr="00FF1285">
              <w:rPr>
                <w:szCs w:val="22"/>
              </w:rPr>
              <w:t>C41219=Native Hawaiian or other Pacific Islander; C17998=Unknown;   C43234=Not Reported</w:t>
            </w:r>
          </w:p>
        </w:tc>
      </w:tr>
      <w:tr w:rsidR="00E7112E" w:rsidRPr="00FF1285" w14:paraId="1EB14CC0" w14:textId="77777777" w:rsidTr="00DD162C">
        <w:trPr>
          <w:trHeight w:val="346"/>
        </w:trPr>
        <w:tc>
          <w:tcPr>
            <w:tcW w:w="1530" w:type="dxa"/>
          </w:tcPr>
          <w:p w14:paraId="34E96003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Ethnicity</w:t>
            </w:r>
          </w:p>
        </w:tc>
        <w:tc>
          <w:tcPr>
            <w:tcW w:w="3240" w:type="dxa"/>
          </w:tcPr>
          <w:p w14:paraId="78151AA5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4A4536">
              <w:rPr>
                <w:color w:val="000000"/>
                <w:szCs w:val="22"/>
              </w:rPr>
              <w:t>Ethnicity of the participant</w:t>
            </w:r>
          </w:p>
        </w:tc>
        <w:tc>
          <w:tcPr>
            <w:tcW w:w="855" w:type="dxa"/>
          </w:tcPr>
          <w:p w14:paraId="5CAC17B0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String</w:t>
            </w:r>
          </w:p>
        </w:tc>
        <w:tc>
          <w:tcPr>
            <w:tcW w:w="1171" w:type="dxa"/>
          </w:tcPr>
          <w:p w14:paraId="51159C91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Yes</w:t>
            </w:r>
          </w:p>
        </w:tc>
        <w:tc>
          <w:tcPr>
            <w:tcW w:w="3014" w:type="dxa"/>
          </w:tcPr>
          <w:p w14:paraId="45245A84" w14:textId="3F476255" w:rsidR="00E7112E" w:rsidRPr="00FF1285" w:rsidRDefault="00E7112E" w:rsidP="00DD162C">
            <w:pPr>
              <w:ind w:left="0"/>
              <w:rPr>
                <w:szCs w:val="22"/>
              </w:rPr>
            </w:pPr>
            <w:r w:rsidRPr="007A2FF8">
              <w:rPr>
                <w:szCs w:val="22"/>
              </w:rPr>
              <w:t>C17459=Hispanic or Latino; C41222=Not Hispanic or Latino; C41221=</w:t>
            </w:r>
            <w:proofErr w:type="gramStart"/>
            <w:r w:rsidRPr="007A2FF8">
              <w:rPr>
                <w:szCs w:val="22"/>
              </w:rPr>
              <w:t>Unknown;  .</w:t>
            </w:r>
            <w:proofErr w:type="gramEnd"/>
            <w:r w:rsidRPr="007A2FF8">
              <w:rPr>
                <w:szCs w:val="22"/>
              </w:rPr>
              <w:t>=Missing</w:t>
            </w:r>
          </w:p>
        </w:tc>
      </w:tr>
      <w:tr w:rsidR="00E7112E" w:rsidRPr="00FF1285" w14:paraId="5A11988D" w14:textId="77777777" w:rsidTr="00DD162C">
        <w:trPr>
          <w:trHeight w:val="346"/>
        </w:trPr>
        <w:tc>
          <w:tcPr>
            <w:tcW w:w="1530" w:type="dxa"/>
          </w:tcPr>
          <w:p w14:paraId="12DA3094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proofErr w:type="spellStart"/>
            <w:r w:rsidRPr="00FF1285">
              <w:rPr>
                <w:szCs w:val="22"/>
              </w:rPr>
              <w:t>Birth_year</w:t>
            </w:r>
            <w:proofErr w:type="spellEnd"/>
            <w:r w:rsidRPr="00FF1285">
              <w:rPr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57865489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proofErr w:type="gramStart"/>
            <w:r w:rsidRPr="004A4536">
              <w:rPr>
                <w:color w:val="000000"/>
                <w:szCs w:val="22"/>
              </w:rPr>
              <w:t>Four digit</w:t>
            </w:r>
            <w:proofErr w:type="gramEnd"/>
            <w:r w:rsidRPr="004A4536">
              <w:rPr>
                <w:color w:val="000000"/>
                <w:szCs w:val="22"/>
              </w:rPr>
              <w:t xml:space="preserve"> year of birth</w:t>
            </w:r>
          </w:p>
        </w:tc>
        <w:tc>
          <w:tcPr>
            <w:tcW w:w="855" w:type="dxa"/>
          </w:tcPr>
          <w:p w14:paraId="57660381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integer</w:t>
            </w:r>
          </w:p>
        </w:tc>
        <w:tc>
          <w:tcPr>
            <w:tcW w:w="1171" w:type="dxa"/>
          </w:tcPr>
          <w:p w14:paraId="7FA14FBD" w14:textId="77777777" w:rsidR="00E7112E" w:rsidRPr="00FF1285" w:rsidRDefault="00E7112E" w:rsidP="00DD162C">
            <w:pPr>
              <w:ind w:left="0"/>
              <w:rPr>
                <w:szCs w:val="22"/>
              </w:rPr>
            </w:pPr>
            <w:r w:rsidRPr="00FF1285">
              <w:rPr>
                <w:szCs w:val="22"/>
              </w:rPr>
              <w:t>Yes</w:t>
            </w:r>
          </w:p>
        </w:tc>
        <w:tc>
          <w:tcPr>
            <w:tcW w:w="3014" w:type="dxa"/>
          </w:tcPr>
          <w:p w14:paraId="6A7D0ABB" w14:textId="77777777" w:rsidR="00E7112E" w:rsidRPr="007A2FF8" w:rsidRDefault="00E7112E" w:rsidP="00DD162C">
            <w:pPr>
              <w:ind w:left="0"/>
              <w:rPr>
                <w:szCs w:val="22"/>
              </w:rPr>
            </w:pPr>
          </w:p>
        </w:tc>
      </w:tr>
    </w:tbl>
    <w:p w14:paraId="70163349" w14:textId="77777777" w:rsidR="00E7112E" w:rsidRPr="00FF1285" w:rsidRDefault="00E7112E" w:rsidP="00794206"/>
    <w:sectPr w:rsidR="00E7112E" w:rsidRPr="00FF1285" w:rsidSect="00F56002">
      <w:headerReference w:type="default" r:id="rId12"/>
      <w:footerReference w:type="default" r:id="rId13"/>
      <w:pgSz w:w="12240" w:h="15840" w:code="1"/>
      <w:pgMar w:top="1008" w:right="1008" w:bottom="900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B9A9" w14:textId="77777777" w:rsidR="00BD14BE" w:rsidRDefault="00BD14BE" w:rsidP="005F6C72">
      <w:pPr>
        <w:spacing w:after="0"/>
      </w:pPr>
      <w:r>
        <w:separator/>
      </w:r>
    </w:p>
  </w:endnote>
  <w:endnote w:type="continuationSeparator" w:id="0">
    <w:p w14:paraId="7148F32F" w14:textId="77777777" w:rsidR="00BD14BE" w:rsidRDefault="00BD14BE" w:rsidP="005F6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utch801BT-Roman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750F" w14:textId="148E653E" w:rsidR="00BD14BE" w:rsidRPr="00B04848" w:rsidRDefault="00BD14BE" w:rsidP="005F6C72">
    <w:pPr>
      <w:pStyle w:val="Footer"/>
      <w:tabs>
        <w:tab w:val="clear" w:pos="8640"/>
        <w:tab w:val="right" w:pos="10260"/>
      </w:tabs>
      <w:spacing w:after="0"/>
      <w:ind w:left="0"/>
      <w:jc w:val="right"/>
      <w:rPr>
        <w:rStyle w:val="PageNumber"/>
        <w:sz w:val="18"/>
        <w:szCs w:val="18"/>
      </w:rPr>
    </w:pPr>
    <w:r w:rsidRPr="00B04848">
      <w:rPr>
        <w:sz w:val="18"/>
        <w:szCs w:val="18"/>
      </w:rPr>
      <w:tab/>
    </w:r>
    <w:r w:rsidRPr="00B04848">
      <w:rPr>
        <w:rStyle w:val="PageNumber"/>
        <w:sz w:val="18"/>
        <w:szCs w:val="18"/>
      </w:rPr>
      <w:fldChar w:fldCharType="begin"/>
    </w:r>
    <w:r w:rsidRPr="00B04848">
      <w:rPr>
        <w:rStyle w:val="PageNumber"/>
        <w:sz w:val="18"/>
        <w:szCs w:val="18"/>
      </w:rPr>
      <w:instrText xml:space="preserve"> PAGE </w:instrText>
    </w:r>
    <w:r w:rsidRPr="00B04848">
      <w:rPr>
        <w:rStyle w:val="PageNumber"/>
        <w:sz w:val="18"/>
        <w:szCs w:val="18"/>
      </w:rPr>
      <w:fldChar w:fldCharType="separate"/>
    </w:r>
    <w:r w:rsidR="008829CE">
      <w:rPr>
        <w:rStyle w:val="PageNumber"/>
        <w:noProof/>
        <w:sz w:val="18"/>
        <w:szCs w:val="18"/>
      </w:rPr>
      <w:t>2</w:t>
    </w:r>
    <w:r w:rsidRPr="00B04848">
      <w:rPr>
        <w:rStyle w:val="PageNumber"/>
        <w:sz w:val="18"/>
        <w:szCs w:val="18"/>
      </w:rPr>
      <w:fldChar w:fldCharType="end"/>
    </w:r>
    <w:r w:rsidRPr="00B04848">
      <w:rPr>
        <w:rStyle w:val="PageNumber"/>
        <w:sz w:val="18"/>
        <w:szCs w:val="18"/>
      </w:rPr>
      <w:t xml:space="preserve"> of </w:t>
    </w:r>
    <w:r w:rsidRPr="00B04848">
      <w:rPr>
        <w:rStyle w:val="PageNumber"/>
        <w:sz w:val="18"/>
        <w:szCs w:val="18"/>
      </w:rPr>
      <w:fldChar w:fldCharType="begin"/>
    </w:r>
    <w:r w:rsidRPr="00B04848">
      <w:rPr>
        <w:rStyle w:val="PageNumber"/>
        <w:sz w:val="18"/>
        <w:szCs w:val="18"/>
      </w:rPr>
      <w:instrText xml:space="preserve"> NUMPAGES </w:instrText>
    </w:r>
    <w:r w:rsidRPr="00B04848">
      <w:rPr>
        <w:rStyle w:val="PageNumber"/>
        <w:sz w:val="18"/>
        <w:szCs w:val="18"/>
      </w:rPr>
      <w:fldChar w:fldCharType="separate"/>
    </w:r>
    <w:r w:rsidR="008829CE">
      <w:rPr>
        <w:rStyle w:val="PageNumber"/>
        <w:noProof/>
        <w:sz w:val="18"/>
        <w:szCs w:val="18"/>
      </w:rPr>
      <w:t>12</w:t>
    </w:r>
    <w:r w:rsidRPr="00B04848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37C1" w14:textId="22AAD896" w:rsidR="00BD14BE" w:rsidRDefault="00BD14BE" w:rsidP="005F6C72">
    <w:pPr>
      <w:pStyle w:val="Footer"/>
      <w:tabs>
        <w:tab w:val="clear" w:pos="8640"/>
        <w:tab w:val="right" w:pos="10267"/>
      </w:tabs>
      <w:spacing w:after="0"/>
      <w:ind w:left="0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29CE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29CE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5088" w14:textId="77777777" w:rsidR="00BD14BE" w:rsidRDefault="00BD14BE" w:rsidP="005F6C72">
      <w:pPr>
        <w:spacing w:after="0"/>
      </w:pPr>
      <w:r>
        <w:separator/>
      </w:r>
    </w:p>
  </w:footnote>
  <w:footnote w:type="continuationSeparator" w:id="0">
    <w:p w14:paraId="31692455" w14:textId="77777777" w:rsidR="00BD14BE" w:rsidRDefault="00BD14BE" w:rsidP="005F6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1E0" w:firstRow="1" w:lastRow="1" w:firstColumn="1" w:lastColumn="1" w:noHBand="0" w:noVBand="0"/>
    </w:tblPr>
    <w:tblGrid>
      <w:gridCol w:w="5328"/>
      <w:gridCol w:w="2520"/>
      <w:gridCol w:w="900"/>
      <w:gridCol w:w="1800"/>
    </w:tblGrid>
    <w:tr w:rsidR="00BD14BE" w:rsidRPr="001E7396" w14:paraId="2A1456EB" w14:textId="77777777" w:rsidTr="00E7112E">
      <w:trPr>
        <w:trHeight w:val="198"/>
      </w:trPr>
      <w:tc>
        <w:tcPr>
          <w:tcW w:w="8748" w:type="dxa"/>
          <w:gridSpan w:val="3"/>
          <w:shd w:val="clear" w:color="auto" w:fill="auto"/>
        </w:tcPr>
        <w:p w14:paraId="4486BE92" w14:textId="77777777" w:rsidR="00BD14BE" w:rsidRPr="001E7396" w:rsidRDefault="00BD14BE" w:rsidP="005F6C72">
          <w:pPr>
            <w:pStyle w:val="Header"/>
            <w:spacing w:after="60"/>
            <w:ind w:left="0"/>
            <w:rPr>
              <w:rFonts w:eastAsia="Times New Roman"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</w:tcPr>
        <w:p w14:paraId="0049CB99" w14:textId="77777777" w:rsidR="00BD14BE" w:rsidRPr="001E7396" w:rsidRDefault="00BD14BE" w:rsidP="005F6C72">
          <w:pPr>
            <w:pStyle w:val="Header"/>
            <w:spacing w:after="60"/>
            <w:ind w:left="90"/>
            <w:jc w:val="right"/>
            <w:rPr>
              <w:rFonts w:eastAsia="Times New Roman"/>
              <w:sz w:val="16"/>
              <w:szCs w:val="16"/>
            </w:rPr>
          </w:pPr>
        </w:p>
      </w:tc>
    </w:tr>
    <w:tr w:rsidR="00BD14BE" w:rsidRPr="001E7396" w14:paraId="2B258BEF" w14:textId="77777777" w:rsidTr="00E7112E">
      <w:trPr>
        <w:trHeight w:val="243"/>
      </w:trPr>
      <w:tc>
        <w:tcPr>
          <w:tcW w:w="5328" w:type="dxa"/>
          <w:shd w:val="clear" w:color="auto" w:fill="auto"/>
        </w:tcPr>
        <w:p w14:paraId="695740E6" w14:textId="77777777" w:rsidR="00BD14BE" w:rsidRPr="001E7396" w:rsidRDefault="00BD14BE" w:rsidP="005F6C72">
          <w:pPr>
            <w:pStyle w:val="Header"/>
            <w:spacing w:after="0"/>
            <w:ind w:left="0"/>
            <w:rPr>
              <w:rFonts w:eastAsia="Times New Roman"/>
              <w:sz w:val="16"/>
              <w:szCs w:val="16"/>
            </w:rPr>
          </w:pPr>
          <w:r w:rsidRPr="00E83C7E">
            <w:rPr>
              <w:sz w:val="16"/>
              <w:szCs w:val="16"/>
            </w:rPr>
            <w:t>Partners HealthCare System</w:t>
          </w:r>
          <w:r>
            <w:rPr>
              <w:sz w:val="16"/>
              <w:szCs w:val="16"/>
            </w:rPr>
            <w:t>s</w:t>
          </w:r>
          <w:r w:rsidRPr="00E83C7E">
            <w:rPr>
              <w:sz w:val="16"/>
              <w:szCs w:val="16"/>
            </w:rPr>
            <w:t>, Inc</w:t>
          </w:r>
          <w:r>
            <w:rPr>
              <w:sz w:val="16"/>
              <w:szCs w:val="16"/>
            </w:rPr>
            <w:t>.</w:t>
          </w:r>
        </w:p>
      </w:tc>
      <w:tc>
        <w:tcPr>
          <w:tcW w:w="2520" w:type="dxa"/>
          <w:shd w:val="clear" w:color="auto" w:fill="auto"/>
        </w:tcPr>
        <w:p w14:paraId="5361A360" w14:textId="77777777" w:rsidR="00BD14BE" w:rsidRPr="001E7396" w:rsidRDefault="00BD14BE" w:rsidP="005F6C72">
          <w:pPr>
            <w:pStyle w:val="Header"/>
            <w:spacing w:after="0"/>
            <w:ind w:left="0"/>
            <w:rPr>
              <w:rFonts w:eastAsia="Times New Roman"/>
              <w:sz w:val="16"/>
              <w:szCs w:val="16"/>
            </w:rPr>
          </w:pPr>
        </w:p>
      </w:tc>
      <w:tc>
        <w:tcPr>
          <w:tcW w:w="2700" w:type="dxa"/>
          <w:gridSpan w:val="2"/>
          <w:shd w:val="clear" w:color="auto" w:fill="auto"/>
        </w:tcPr>
        <w:p w14:paraId="63C58253" w14:textId="17FD4A6B" w:rsidR="00BD14BE" w:rsidRPr="001E7396" w:rsidRDefault="00BD14BE" w:rsidP="005F6C72">
          <w:pPr>
            <w:pStyle w:val="Header"/>
            <w:spacing w:after="0"/>
            <w:ind w:left="90"/>
            <w:jc w:val="right"/>
            <w:rPr>
              <w:rFonts w:eastAsia="Times New Roman"/>
              <w:sz w:val="16"/>
              <w:szCs w:val="16"/>
            </w:rPr>
          </w:pPr>
          <w:r w:rsidRPr="001E7396">
            <w:rPr>
              <w:rFonts w:eastAsia="Times New Roman"/>
              <w:sz w:val="16"/>
              <w:szCs w:val="16"/>
            </w:rPr>
            <w:t xml:space="preserve">Last Modified: </w:t>
          </w:r>
          <w:fldSimple w:instr=" DATE   \* MERGEFORMAT ">
            <w:r w:rsidRPr="00BD14BE">
              <w:rPr>
                <w:rFonts w:eastAsia="Times New Roman"/>
                <w:noProof/>
                <w:sz w:val="16"/>
                <w:szCs w:val="16"/>
              </w:rPr>
              <w:t>12/19/2017</w:t>
            </w:r>
          </w:fldSimple>
        </w:p>
      </w:tc>
    </w:tr>
  </w:tbl>
  <w:p w14:paraId="5A762B3C" w14:textId="77777777" w:rsidR="00BD14BE" w:rsidRPr="00AA4AA1" w:rsidRDefault="00BD14BE" w:rsidP="005F6C72">
    <w:pPr>
      <w:pStyle w:val="Header"/>
      <w:spacing w:after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28"/>
      <w:gridCol w:w="2520"/>
      <w:gridCol w:w="900"/>
      <w:gridCol w:w="1800"/>
    </w:tblGrid>
    <w:tr w:rsidR="00BD14BE" w:rsidRPr="001E7396" w14:paraId="69E6F834" w14:textId="77777777" w:rsidTr="005F6C72">
      <w:trPr>
        <w:trHeight w:val="198"/>
      </w:trPr>
      <w:tc>
        <w:tcPr>
          <w:tcW w:w="874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017A3C" w14:textId="77777777" w:rsidR="00BD14BE" w:rsidRPr="001E7396" w:rsidRDefault="00BD14BE" w:rsidP="005F6C72">
          <w:pPr>
            <w:pStyle w:val="Header"/>
            <w:spacing w:after="60"/>
            <w:ind w:left="0"/>
            <w:rPr>
              <w:rFonts w:eastAsia="Times New Roman"/>
              <w:sz w:val="18"/>
              <w:szCs w:val="18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BAF8C8" w14:textId="77777777" w:rsidR="00BD14BE" w:rsidRPr="001E7396" w:rsidRDefault="00BD14BE" w:rsidP="005F6C72">
          <w:pPr>
            <w:pStyle w:val="Header"/>
            <w:spacing w:after="60"/>
            <w:ind w:left="90"/>
            <w:jc w:val="right"/>
            <w:rPr>
              <w:rFonts w:eastAsia="Times New Roman"/>
              <w:sz w:val="16"/>
              <w:szCs w:val="16"/>
            </w:rPr>
          </w:pPr>
        </w:p>
      </w:tc>
    </w:tr>
    <w:tr w:rsidR="00BD14BE" w:rsidRPr="001E7396" w14:paraId="328CCDE9" w14:textId="77777777" w:rsidTr="005F6C72">
      <w:trPr>
        <w:trHeight w:val="243"/>
      </w:trPr>
      <w:tc>
        <w:tcPr>
          <w:tcW w:w="5328" w:type="dxa"/>
          <w:tcBorders>
            <w:top w:val="nil"/>
            <w:left w:val="nil"/>
            <w:bottom w:val="single" w:sz="2" w:space="0" w:color="1D2675"/>
            <w:right w:val="nil"/>
          </w:tcBorders>
          <w:shd w:val="clear" w:color="auto" w:fill="auto"/>
        </w:tcPr>
        <w:p w14:paraId="5CCCE424" w14:textId="77777777" w:rsidR="00BD14BE" w:rsidRPr="001E7396" w:rsidRDefault="00BD14BE" w:rsidP="005F6C72">
          <w:pPr>
            <w:pStyle w:val="Header"/>
            <w:spacing w:after="0"/>
            <w:ind w:left="0"/>
            <w:rPr>
              <w:rFonts w:eastAsia="Times New Roman"/>
              <w:sz w:val="16"/>
              <w:szCs w:val="16"/>
            </w:rPr>
          </w:pPr>
          <w:r w:rsidRPr="00E83C7E">
            <w:rPr>
              <w:sz w:val="16"/>
              <w:szCs w:val="16"/>
            </w:rPr>
            <w:t>Partners HealthCare System</w:t>
          </w:r>
          <w:r>
            <w:rPr>
              <w:sz w:val="16"/>
              <w:szCs w:val="16"/>
            </w:rPr>
            <w:t>s</w:t>
          </w:r>
          <w:r w:rsidRPr="00E83C7E">
            <w:rPr>
              <w:sz w:val="16"/>
              <w:szCs w:val="16"/>
            </w:rPr>
            <w:t>, Inc</w:t>
          </w:r>
          <w:r>
            <w:rPr>
              <w:sz w:val="16"/>
              <w:szCs w:val="16"/>
            </w:rPr>
            <w:t>.</w:t>
          </w:r>
        </w:p>
      </w:tc>
      <w:tc>
        <w:tcPr>
          <w:tcW w:w="2520" w:type="dxa"/>
          <w:tcBorders>
            <w:top w:val="nil"/>
            <w:left w:val="nil"/>
            <w:bottom w:val="single" w:sz="2" w:space="0" w:color="1D2675"/>
            <w:right w:val="nil"/>
          </w:tcBorders>
          <w:shd w:val="clear" w:color="auto" w:fill="auto"/>
        </w:tcPr>
        <w:p w14:paraId="3B591F95" w14:textId="77777777" w:rsidR="00BD14BE" w:rsidRPr="001E7396" w:rsidRDefault="00BD14BE" w:rsidP="005F6C72">
          <w:pPr>
            <w:pStyle w:val="Header"/>
            <w:spacing w:after="0"/>
            <w:ind w:left="0"/>
            <w:rPr>
              <w:rFonts w:eastAsia="Times New Roman"/>
              <w:sz w:val="16"/>
              <w:szCs w:val="16"/>
            </w:rPr>
          </w:pPr>
        </w:p>
      </w:tc>
      <w:tc>
        <w:tcPr>
          <w:tcW w:w="2700" w:type="dxa"/>
          <w:gridSpan w:val="2"/>
          <w:tcBorders>
            <w:top w:val="nil"/>
            <w:left w:val="nil"/>
            <w:bottom w:val="single" w:sz="2" w:space="0" w:color="1D2675"/>
            <w:right w:val="nil"/>
          </w:tcBorders>
          <w:shd w:val="clear" w:color="auto" w:fill="auto"/>
        </w:tcPr>
        <w:p w14:paraId="651D5D2F" w14:textId="463DF39F" w:rsidR="00BD14BE" w:rsidRPr="001E7396" w:rsidRDefault="00BD14BE" w:rsidP="005F6C72">
          <w:pPr>
            <w:pStyle w:val="Header"/>
            <w:spacing w:after="0"/>
            <w:ind w:left="90"/>
            <w:jc w:val="right"/>
            <w:rPr>
              <w:rFonts w:eastAsia="Times New Roman"/>
              <w:sz w:val="16"/>
              <w:szCs w:val="16"/>
            </w:rPr>
          </w:pPr>
          <w:r w:rsidRPr="001E7396">
            <w:rPr>
              <w:rFonts w:eastAsia="Times New Roman"/>
              <w:sz w:val="16"/>
              <w:szCs w:val="16"/>
            </w:rPr>
            <w:t xml:space="preserve">Last Modified: </w:t>
          </w:r>
          <w:fldSimple w:instr=" DATE   \* MERGEFORMAT ">
            <w:r w:rsidRPr="00BD14BE">
              <w:rPr>
                <w:rFonts w:eastAsia="Times New Roman"/>
                <w:noProof/>
                <w:sz w:val="16"/>
                <w:szCs w:val="16"/>
              </w:rPr>
              <w:t>12/19/2017</w:t>
            </w:r>
          </w:fldSimple>
        </w:p>
      </w:tc>
    </w:tr>
  </w:tbl>
  <w:p w14:paraId="5EC42475" w14:textId="77777777" w:rsidR="00BD14BE" w:rsidRPr="004D4149" w:rsidRDefault="00BD14BE" w:rsidP="005F6C7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7F"/>
    <w:multiLevelType w:val="hybridMultilevel"/>
    <w:tmpl w:val="EA9AA748"/>
    <w:lvl w:ilvl="0" w:tplc="0409000F">
      <w:start w:val="1"/>
      <w:numFmt w:val="decimal"/>
      <w:lvlText w:val="%1."/>
      <w:lvlJc w:val="left"/>
      <w:pPr>
        <w:ind w:left="10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8" w:hanging="360"/>
      </w:pPr>
    </w:lvl>
    <w:lvl w:ilvl="2" w:tplc="0409001B" w:tentative="1">
      <w:start w:val="1"/>
      <w:numFmt w:val="lowerRoman"/>
      <w:lvlText w:val="%3."/>
      <w:lvlJc w:val="right"/>
      <w:pPr>
        <w:ind w:left="12258" w:hanging="180"/>
      </w:pPr>
    </w:lvl>
    <w:lvl w:ilvl="3" w:tplc="0409000F" w:tentative="1">
      <w:start w:val="1"/>
      <w:numFmt w:val="decimal"/>
      <w:lvlText w:val="%4."/>
      <w:lvlJc w:val="left"/>
      <w:pPr>
        <w:ind w:left="12978" w:hanging="360"/>
      </w:pPr>
    </w:lvl>
    <w:lvl w:ilvl="4" w:tplc="04090019" w:tentative="1">
      <w:start w:val="1"/>
      <w:numFmt w:val="lowerLetter"/>
      <w:lvlText w:val="%5."/>
      <w:lvlJc w:val="left"/>
      <w:pPr>
        <w:ind w:left="13698" w:hanging="360"/>
      </w:pPr>
    </w:lvl>
    <w:lvl w:ilvl="5" w:tplc="0409001B" w:tentative="1">
      <w:start w:val="1"/>
      <w:numFmt w:val="lowerRoman"/>
      <w:lvlText w:val="%6."/>
      <w:lvlJc w:val="right"/>
      <w:pPr>
        <w:ind w:left="14418" w:hanging="180"/>
      </w:pPr>
    </w:lvl>
    <w:lvl w:ilvl="6" w:tplc="0409000F" w:tentative="1">
      <w:start w:val="1"/>
      <w:numFmt w:val="decimal"/>
      <w:lvlText w:val="%7."/>
      <w:lvlJc w:val="left"/>
      <w:pPr>
        <w:ind w:left="15138" w:hanging="360"/>
      </w:pPr>
    </w:lvl>
    <w:lvl w:ilvl="7" w:tplc="04090019" w:tentative="1">
      <w:start w:val="1"/>
      <w:numFmt w:val="lowerLetter"/>
      <w:lvlText w:val="%8."/>
      <w:lvlJc w:val="left"/>
      <w:pPr>
        <w:ind w:left="15858" w:hanging="360"/>
      </w:pPr>
    </w:lvl>
    <w:lvl w:ilvl="8" w:tplc="0409001B" w:tentative="1">
      <w:start w:val="1"/>
      <w:numFmt w:val="lowerRoman"/>
      <w:lvlText w:val="%9."/>
      <w:lvlJc w:val="right"/>
      <w:pPr>
        <w:ind w:left="16578" w:hanging="180"/>
      </w:pPr>
    </w:lvl>
  </w:abstractNum>
  <w:abstractNum w:abstractNumId="1" w15:restartNumberingAfterBreak="0">
    <w:nsid w:val="07D06767"/>
    <w:multiLevelType w:val="hybridMultilevel"/>
    <w:tmpl w:val="3904A1AA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EED5DAD"/>
    <w:multiLevelType w:val="hybridMultilevel"/>
    <w:tmpl w:val="09F8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7C"/>
    <w:multiLevelType w:val="multilevel"/>
    <w:tmpl w:val="7E5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15FE4"/>
    <w:multiLevelType w:val="multilevel"/>
    <w:tmpl w:val="144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5A67"/>
    <w:multiLevelType w:val="hybridMultilevel"/>
    <w:tmpl w:val="7146E4E4"/>
    <w:lvl w:ilvl="0" w:tplc="6AB62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3C1622"/>
    <w:multiLevelType w:val="hybridMultilevel"/>
    <w:tmpl w:val="4EC075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46203"/>
    <w:multiLevelType w:val="hybridMultilevel"/>
    <w:tmpl w:val="A7AE63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03D4E7F"/>
    <w:multiLevelType w:val="hybridMultilevel"/>
    <w:tmpl w:val="3730A1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700968"/>
    <w:multiLevelType w:val="hybridMultilevel"/>
    <w:tmpl w:val="17F44470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5897B69"/>
    <w:multiLevelType w:val="hybridMultilevel"/>
    <w:tmpl w:val="5C92A5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9523EDE"/>
    <w:multiLevelType w:val="hybridMultilevel"/>
    <w:tmpl w:val="DC1258B0"/>
    <w:lvl w:ilvl="0" w:tplc="615A4010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9A0769B"/>
    <w:multiLevelType w:val="hybridMultilevel"/>
    <w:tmpl w:val="CBD896D2"/>
    <w:lvl w:ilvl="0" w:tplc="2F9275D4">
      <w:start w:val="1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7196"/>
    <w:multiLevelType w:val="hybridMultilevel"/>
    <w:tmpl w:val="E2D828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A1D57"/>
    <w:multiLevelType w:val="multilevel"/>
    <w:tmpl w:val="D8D61050"/>
    <w:lvl w:ilvl="0">
      <w:start w:val="1"/>
      <w:numFmt w:val="upperLetter"/>
      <w:pStyle w:val="Appendixlevel2"/>
      <w:lvlText w:val="Appendix %1."/>
      <w:lvlJc w:val="left"/>
      <w:pPr>
        <w:tabs>
          <w:tab w:val="num" w:pos="2304"/>
        </w:tabs>
        <w:ind w:left="432" w:hanging="432"/>
      </w:pPr>
      <w:rPr>
        <w:rFonts w:hint="default"/>
      </w:rPr>
    </w:lvl>
    <w:lvl w:ilvl="1">
      <w:start w:val="1"/>
      <w:numFmt w:val="decimal"/>
      <w:pStyle w:val="Appendixlevel2"/>
      <w:lvlText w:val="%1.%2"/>
      <w:lvlJc w:val="left"/>
      <w:pPr>
        <w:tabs>
          <w:tab w:val="num" w:pos="792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BC496E"/>
    <w:multiLevelType w:val="multilevel"/>
    <w:tmpl w:val="FC3078E0"/>
    <w:lvl w:ilvl="0">
      <w:start w:val="1"/>
      <w:numFmt w:val="upperLetter"/>
      <w:pStyle w:val="Appendix"/>
      <w:lvlText w:val="Appendix %1."/>
      <w:lvlJc w:val="left"/>
      <w:pPr>
        <w:tabs>
          <w:tab w:val="num" w:pos="23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A71DD4"/>
    <w:multiLevelType w:val="multilevel"/>
    <w:tmpl w:val="092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A3B9B"/>
    <w:multiLevelType w:val="hybridMultilevel"/>
    <w:tmpl w:val="B0262792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3C91FC1"/>
    <w:multiLevelType w:val="hybridMultilevel"/>
    <w:tmpl w:val="66702C18"/>
    <w:lvl w:ilvl="0" w:tplc="BE8C8BEC">
      <w:start w:val="1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138E0"/>
    <w:multiLevelType w:val="hybridMultilevel"/>
    <w:tmpl w:val="0E8A4A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A430EB3"/>
    <w:multiLevelType w:val="multilevel"/>
    <w:tmpl w:val="CD468CD8"/>
    <w:lvl w:ilvl="0">
      <w:start w:val="1"/>
      <w:numFmt w:val="decimal"/>
      <w:pStyle w:val="Heading1"/>
      <w:lvlText w:val="Section %1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57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668"/>
        </w:tabs>
        <w:ind w:left="7380" w:hanging="720"/>
      </w:pPr>
      <w:rPr>
        <w:rFonts w:ascii="Arial" w:hAnsi="Arial" w:cs="Arial" w:hint="default"/>
        <w:b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135E92"/>
    <w:multiLevelType w:val="hybridMultilevel"/>
    <w:tmpl w:val="98E62B5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2AC29C4"/>
    <w:multiLevelType w:val="hybridMultilevel"/>
    <w:tmpl w:val="FC1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7C0F"/>
    <w:multiLevelType w:val="hybridMultilevel"/>
    <w:tmpl w:val="4EC075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A355A"/>
    <w:multiLevelType w:val="hybridMultilevel"/>
    <w:tmpl w:val="06A8D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33B71"/>
    <w:multiLevelType w:val="hybridMultilevel"/>
    <w:tmpl w:val="B9F45056"/>
    <w:lvl w:ilvl="0" w:tplc="E5F2F5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3"/>
  </w:num>
  <w:num w:numId="10">
    <w:abstractNumId w:val="22"/>
  </w:num>
  <w:num w:numId="11">
    <w:abstractNumId w:val="2"/>
  </w:num>
  <w:num w:numId="12">
    <w:abstractNumId w:val="1"/>
  </w:num>
  <w:num w:numId="13">
    <w:abstractNumId w:val="17"/>
  </w:num>
  <w:num w:numId="14">
    <w:abstractNumId w:val="9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0"/>
  </w:num>
  <w:num w:numId="20">
    <w:abstractNumId w:val="24"/>
  </w:num>
  <w:num w:numId="21">
    <w:abstractNumId w:val="6"/>
  </w:num>
  <w:num w:numId="22">
    <w:abstractNumId w:val="12"/>
  </w:num>
  <w:num w:numId="23">
    <w:abstractNumId w:val="18"/>
  </w:num>
  <w:num w:numId="24">
    <w:abstractNumId w:val="1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C"/>
    <w:rsid w:val="0000031A"/>
    <w:rsid w:val="00000FF9"/>
    <w:rsid w:val="0000250E"/>
    <w:rsid w:val="00004278"/>
    <w:rsid w:val="00004B1C"/>
    <w:rsid w:val="0000658C"/>
    <w:rsid w:val="00011939"/>
    <w:rsid w:val="000135B6"/>
    <w:rsid w:val="00031B81"/>
    <w:rsid w:val="000331F5"/>
    <w:rsid w:val="00035F6F"/>
    <w:rsid w:val="000431C7"/>
    <w:rsid w:val="00051388"/>
    <w:rsid w:val="000516CC"/>
    <w:rsid w:val="00060C95"/>
    <w:rsid w:val="00066489"/>
    <w:rsid w:val="00067D34"/>
    <w:rsid w:val="0007225F"/>
    <w:rsid w:val="000759CB"/>
    <w:rsid w:val="00077EE5"/>
    <w:rsid w:val="00082085"/>
    <w:rsid w:val="00083B30"/>
    <w:rsid w:val="000849F4"/>
    <w:rsid w:val="00086F8C"/>
    <w:rsid w:val="00091E9E"/>
    <w:rsid w:val="00095F2E"/>
    <w:rsid w:val="000A3619"/>
    <w:rsid w:val="000A3C99"/>
    <w:rsid w:val="000A74E1"/>
    <w:rsid w:val="000B4C03"/>
    <w:rsid w:val="000D19F3"/>
    <w:rsid w:val="000D360E"/>
    <w:rsid w:val="000D558D"/>
    <w:rsid w:val="000D65D7"/>
    <w:rsid w:val="000E507D"/>
    <w:rsid w:val="000F091D"/>
    <w:rsid w:val="000F4C9A"/>
    <w:rsid w:val="000F5CE8"/>
    <w:rsid w:val="00100C06"/>
    <w:rsid w:val="00104EDE"/>
    <w:rsid w:val="001050EE"/>
    <w:rsid w:val="00106B77"/>
    <w:rsid w:val="00113127"/>
    <w:rsid w:val="00114775"/>
    <w:rsid w:val="00117378"/>
    <w:rsid w:val="00123540"/>
    <w:rsid w:val="001253FB"/>
    <w:rsid w:val="0013120D"/>
    <w:rsid w:val="0014245D"/>
    <w:rsid w:val="00142849"/>
    <w:rsid w:val="00142F74"/>
    <w:rsid w:val="001501E9"/>
    <w:rsid w:val="00150F02"/>
    <w:rsid w:val="001519A6"/>
    <w:rsid w:val="00153B4F"/>
    <w:rsid w:val="00160879"/>
    <w:rsid w:val="00163CA0"/>
    <w:rsid w:val="001642F7"/>
    <w:rsid w:val="00164783"/>
    <w:rsid w:val="00174977"/>
    <w:rsid w:val="00174FE9"/>
    <w:rsid w:val="00184958"/>
    <w:rsid w:val="00184A62"/>
    <w:rsid w:val="00190410"/>
    <w:rsid w:val="001A57A0"/>
    <w:rsid w:val="001A6B94"/>
    <w:rsid w:val="001B2B17"/>
    <w:rsid w:val="001B3344"/>
    <w:rsid w:val="001B4F68"/>
    <w:rsid w:val="001C3DBE"/>
    <w:rsid w:val="001C5197"/>
    <w:rsid w:val="001C6C67"/>
    <w:rsid w:val="001C7326"/>
    <w:rsid w:val="001D0709"/>
    <w:rsid w:val="001D2B55"/>
    <w:rsid w:val="001D332E"/>
    <w:rsid w:val="001F0AD6"/>
    <w:rsid w:val="001F287C"/>
    <w:rsid w:val="001F3299"/>
    <w:rsid w:val="001F6212"/>
    <w:rsid w:val="00207779"/>
    <w:rsid w:val="00212A8F"/>
    <w:rsid w:val="002142DE"/>
    <w:rsid w:val="00223DD3"/>
    <w:rsid w:val="00234B61"/>
    <w:rsid w:val="00236B53"/>
    <w:rsid w:val="00242C7E"/>
    <w:rsid w:val="00256AC9"/>
    <w:rsid w:val="00257B31"/>
    <w:rsid w:val="0026001C"/>
    <w:rsid w:val="00272F8B"/>
    <w:rsid w:val="002730EF"/>
    <w:rsid w:val="002761A7"/>
    <w:rsid w:val="00276421"/>
    <w:rsid w:val="002856C9"/>
    <w:rsid w:val="00292DA5"/>
    <w:rsid w:val="002A65CD"/>
    <w:rsid w:val="002B219E"/>
    <w:rsid w:val="002B3D3D"/>
    <w:rsid w:val="002B6E15"/>
    <w:rsid w:val="002B7BBD"/>
    <w:rsid w:val="002B7CD8"/>
    <w:rsid w:val="002C04F5"/>
    <w:rsid w:val="002C165D"/>
    <w:rsid w:val="002C6262"/>
    <w:rsid w:val="002D3DD3"/>
    <w:rsid w:val="002D4E95"/>
    <w:rsid w:val="002D6084"/>
    <w:rsid w:val="002E3219"/>
    <w:rsid w:val="002E35C7"/>
    <w:rsid w:val="002E41E2"/>
    <w:rsid w:val="002E443A"/>
    <w:rsid w:val="002E4FC1"/>
    <w:rsid w:val="002F00D1"/>
    <w:rsid w:val="002F5359"/>
    <w:rsid w:val="002F7B8C"/>
    <w:rsid w:val="003011DB"/>
    <w:rsid w:val="003102F2"/>
    <w:rsid w:val="00320F69"/>
    <w:rsid w:val="0032370F"/>
    <w:rsid w:val="00324FD5"/>
    <w:rsid w:val="00326EC6"/>
    <w:rsid w:val="00330674"/>
    <w:rsid w:val="00344197"/>
    <w:rsid w:val="003509F8"/>
    <w:rsid w:val="00353E7C"/>
    <w:rsid w:val="00356743"/>
    <w:rsid w:val="00361768"/>
    <w:rsid w:val="00361FE4"/>
    <w:rsid w:val="00363078"/>
    <w:rsid w:val="0036653C"/>
    <w:rsid w:val="00370E76"/>
    <w:rsid w:val="00372914"/>
    <w:rsid w:val="003802D2"/>
    <w:rsid w:val="00381AB2"/>
    <w:rsid w:val="00383E41"/>
    <w:rsid w:val="0038440F"/>
    <w:rsid w:val="003A0153"/>
    <w:rsid w:val="003A19B3"/>
    <w:rsid w:val="003A1E65"/>
    <w:rsid w:val="003A449E"/>
    <w:rsid w:val="003B1EDC"/>
    <w:rsid w:val="003B52C5"/>
    <w:rsid w:val="003B6B20"/>
    <w:rsid w:val="003C17E4"/>
    <w:rsid w:val="003D0084"/>
    <w:rsid w:val="003D30D4"/>
    <w:rsid w:val="003D5764"/>
    <w:rsid w:val="003D74E4"/>
    <w:rsid w:val="003E0432"/>
    <w:rsid w:val="003E1EAA"/>
    <w:rsid w:val="003E24F5"/>
    <w:rsid w:val="003E56EF"/>
    <w:rsid w:val="003E6C2B"/>
    <w:rsid w:val="00404933"/>
    <w:rsid w:val="0040571A"/>
    <w:rsid w:val="004157AC"/>
    <w:rsid w:val="00420A82"/>
    <w:rsid w:val="0042382D"/>
    <w:rsid w:val="004306E1"/>
    <w:rsid w:val="00440732"/>
    <w:rsid w:val="00441E14"/>
    <w:rsid w:val="00443FE2"/>
    <w:rsid w:val="0044494A"/>
    <w:rsid w:val="00445331"/>
    <w:rsid w:val="00445595"/>
    <w:rsid w:val="00446784"/>
    <w:rsid w:val="00447C27"/>
    <w:rsid w:val="004542CA"/>
    <w:rsid w:val="00460B00"/>
    <w:rsid w:val="0046234B"/>
    <w:rsid w:val="00466D18"/>
    <w:rsid w:val="004678E0"/>
    <w:rsid w:val="0048144A"/>
    <w:rsid w:val="004817AC"/>
    <w:rsid w:val="00483C41"/>
    <w:rsid w:val="0048676D"/>
    <w:rsid w:val="004872E0"/>
    <w:rsid w:val="00487319"/>
    <w:rsid w:val="0048799D"/>
    <w:rsid w:val="00492EFD"/>
    <w:rsid w:val="00494A0D"/>
    <w:rsid w:val="004A0FB3"/>
    <w:rsid w:val="004A4404"/>
    <w:rsid w:val="004A4499"/>
    <w:rsid w:val="004A4536"/>
    <w:rsid w:val="004A5F17"/>
    <w:rsid w:val="004A769E"/>
    <w:rsid w:val="004A7E65"/>
    <w:rsid w:val="004B1682"/>
    <w:rsid w:val="004B7D76"/>
    <w:rsid w:val="004C62F9"/>
    <w:rsid w:val="004C7B51"/>
    <w:rsid w:val="004D1035"/>
    <w:rsid w:val="004D280D"/>
    <w:rsid w:val="004D4464"/>
    <w:rsid w:val="004D7165"/>
    <w:rsid w:val="004E0592"/>
    <w:rsid w:val="004F215C"/>
    <w:rsid w:val="004F2E40"/>
    <w:rsid w:val="00501976"/>
    <w:rsid w:val="005029ED"/>
    <w:rsid w:val="005050CA"/>
    <w:rsid w:val="00505E1B"/>
    <w:rsid w:val="00510007"/>
    <w:rsid w:val="005133EB"/>
    <w:rsid w:val="005169B1"/>
    <w:rsid w:val="00516A79"/>
    <w:rsid w:val="00521B7F"/>
    <w:rsid w:val="00527171"/>
    <w:rsid w:val="005346D6"/>
    <w:rsid w:val="00535FBC"/>
    <w:rsid w:val="00551EC3"/>
    <w:rsid w:val="005538CB"/>
    <w:rsid w:val="00557125"/>
    <w:rsid w:val="00560BF0"/>
    <w:rsid w:val="00563493"/>
    <w:rsid w:val="00564569"/>
    <w:rsid w:val="0057386F"/>
    <w:rsid w:val="00574649"/>
    <w:rsid w:val="00576EE2"/>
    <w:rsid w:val="00577DB1"/>
    <w:rsid w:val="005808A9"/>
    <w:rsid w:val="00582928"/>
    <w:rsid w:val="0058299A"/>
    <w:rsid w:val="00587C71"/>
    <w:rsid w:val="005902F8"/>
    <w:rsid w:val="00597BC6"/>
    <w:rsid w:val="005B21CD"/>
    <w:rsid w:val="005B50E4"/>
    <w:rsid w:val="005B63C6"/>
    <w:rsid w:val="005B699C"/>
    <w:rsid w:val="005B702D"/>
    <w:rsid w:val="005B70DF"/>
    <w:rsid w:val="005C1C78"/>
    <w:rsid w:val="005C3AD0"/>
    <w:rsid w:val="005D1749"/>
    <w:rsid w:val="005D384F"/>
    <w:rsid w:val="005D39E5"/>
    <w:rsid w:val="005D48CB"/>
    <w:rsid w:val="005E4930"/>
    <w:rsid w:val="005E4A80"/>
    <w:rsid w:val="005F08EB"/>
    <w:rsid w:val="005F0D24"/>
    <w:rsid w:val="005F4E7E"/>
    <w:rsid w:val="005F6C72"/>
    <w:rsid w:val="00613A0B"/>
    <w:rsid w:val="00616F87"/>
    <w:rsid w:val="00617FD6"/>
    <w:rsid w:val="00622B61"/>
    <w:rsid w:val="00625E94"/>
    <w:rsid w:val="00632B92"/>
    <w:rsid w:val="00644CEB"/>
    <w:rsid w:val="0064596B"/>
    <w:rsid w:val="0064775D"/>
    <w:rsid w:val="00653AA4"/>
    <w:rsid w:val="00655833"/>
    <w:rsid w:val="006577B1"/>
    <w:rsid w:val="00660246"/>
    <w:rsid w:val="00663BEB"/>
    <w:rsid w:val="00673B9F"/>
    <w:rsid w:val="006752D5"/>
    <w:rsid w:val="0067571E"/>
    <w:rsid w:val="00694E2F"/>
    <w:rsid w:val="00695A67"/>
    <w:rsid w:val="006A2304"/>
    <w:rsid w:val="006A5893"/>
    <w:rsid w:val="006C0D7D"/>
    <w:rsid w:val="006C4A73"/>
    <w:rsid w:val="006C50EB"/>
    <w:rsid w:val="006C5CA4"/>
    <w:rsid w:val="006D387B"/>
    <w:rsid w:val="006D3E5C"/>
    <w:rsid w:val="006D3EF9"/>
    <w:rsid w:val="006D527F"/>
    <w:rsid w:val="006E5CD8"/>
    <w:rsid w:val="006E5FDA"/>
    <w:rsid w:val="006E6E0A"/>
    <w:rsid w:val="006F30AC"/>
    <w:rsid w:val="006F43FE"/>
    <w:rsid w:val="00702F78"/>
    <w:rsid w:val="00704D56"/>
    <w:rsid w:val="00705153"/>
    <w:rsid w:val="00705FE0"/>
    <w:rsid w:val="00706380"/>
    <w:rsid w:val="00716C1B"/>
    <w:rsid w:val="00720717"/>
    <w:rsid w:val="0072369D"/>
    <w:rsid w:val="007258CC"/>
    <w:rsid w:val="007315EB"/>
    <w:rsid w:val="0073489B"/>
    <w:rsid w:val="00734C4B"/>
    <w:rsid w:val="00734EB8"/>
    <w:rsid w:val="00735BF8"/>
    <w:rsid w:val="00743BCE"/>
    <w:rsid w:val="00751A62"/>
    <w:rsid w:val="007561CE"/>
    <w:rsid w:val="0075687B"/>
    <w:rsid w:val="00761C6F"/>
    <w:rsid w:val="00776E3E"/>
    <w:rsid w:val="00777A6D"/>
    <w:rsid w:val="007807E0"/>
    <w:rsid w:val="00780E2B"/>
    <w:rsid w:val="00784803"/>
    <w:rsid w:val="00787990"/>
    <w:rsid w:val="00793BE6"/>
    <w:rsid w:val="00794206"/>
    <w:rsid w:val="00797E46"/>
    <w:rsid w:val="007A06F4"/>
    <w:rsid w:val="007A16C5"/>
    <w:rsid w:val="007A2FF8"/>
    <w:rsid w:val="007A60FA"/>
    <w:rsid w:val="007B0372"/>
    <w:rsid w:val="007C35B3"/>
    <w:rsid w:val="007C53D1"/>
    <w:rsid w:val="007C719A"/>
    <w:rsid w:val="007D16D0"/>
    <w:rsid w:val="007D372B"/>
    <w:rsid w:val="007D6311"/>
    <w:rsid w:val="007E3E23"/>
    <w:rsid w:val="007E7989"/>
    <w:rsid w:val="007F0260"/>
    <w:rsid w:val="007F1786"/>
    <w:rsid w:val="007F1D3D"/>
    <w:rsid w:val="007F2D54"/>
    <w:rsid w:val="007F5A87"/>
    <w:rsid w:val="00800A7F"/>
    <w:rsid w:val="00802FEC"/>
    <w:rsid w:val="0081039E"/>
    <w:rsid w:val="00811496"/>
    <w:rsid w:val="00814EF1"/>
    <w:rsid w:val="00821C61"/>
    <w:rsid w:val="008233F5"/>
    <w:rsid w:val="0082408D"/>
    <w:rsid w:val="00826066"/>
    <w:rsid w:val="00830910"/>
    <w:rsid w:val="00832DB0"/>
    <w:rsid w:val="00834AD1"/>
    <w:rsid w:val="008376F7"/>
    <w:rsid w:val="00842573"/>
    <w:rsid w:val="0084345D"/>
    <w:rsid w:val="008459C1"/>
    <w:rsid w:val="008476B9"/>
    <w:rsid w:val="008620EC"/>
    <w:rsid w:val="0086585D"/>
    <w:rsid w:val="00872265"/>
    <w:rsid w:val="00875A9B"/>
    <w:rsid w:val="008767F9"/>
    <w:rsid w:val="008829CE"/>
    <w:rsid w:val="00883D08"/>
    <w:rsid w:val="00891545"/>
    <w:rsid w:val="008A6A62"/>
    <w:rsid w:val="008A6F2D"/>
    <w:rsid w:val="008B26F4"/>
    <w:rsid w:val="008B2EEE"/>
    <w:rsid w:val="008B3B1C"/>
    <w:rsid w:val="008B5C2F"/>
    <w:rsid w:val="008D4660"/>
    <w:rsid w:val="008E53DC"/>
    <w:rsid w:val="008F5156"/>
    <w:rsid w:val="008F5837"/>
    <w:rsid w:val="00904A58"/>
    <w:rsid w:val="0091509C"/>
    <w:rsid w:val="00916AEF"/>
    <w:rsid w:val="00927355"/>
    <w:rsid w:val="00935DB7"/>
    <w:rsid w:val="009362D1"/>
    <w:rsid w:val="00941EC4"/>
    <w:rsid w:val="00945AEF"/>
    <w:rsid w:val="00951406"/>
    <w:rsid w:val="00953A1A"/>
    <w:rsid w:val="00957CD4"/>
    <w:rsid w:val="00966059"/>
    <w:rsid w:val="00967128"/>
    <w:rsid w:val="009679B8"/>
    <w:rsid w:val="009715BB"/>
    <w:rsid w:val="009758AF"/>
    <w:rsid w:val="0098154D"/>
    <w:rsid w:val="00981877"/>
    <w:rsid w:val="009A31BA"/>
    <w:rsid w:val="009A497B"/>
    <w:rsid w:val="009A5121"/>
    <w:rsid w:val="009C0CAF"/>
    <w:rsid w:val="009C1655"/>
    <w:rsid w:val="009C5B41"/>
    <w:rsid w:val="009D0BCF"/>
    <w:rsid w:val="009D347E"/>
    <w:rsid w:val="009D56B4"/>
    <w:rsid w:val="009F30CA"/>
    <w:rsid w:val="009F52C0"/>
    <w:rsid w:val="00A015B3"/>
    <w:rsid w:val="00A033D3"/>
    <w:rsid w:val="00A04879"/>
    <w:rsid w:val="00A10E0D"/>
    <w:rsid w:val="00A120FF"/>
    <w:rsid w:val="00A20D7F"/>
    <w:rsid w:val="00A30A7A"/>
    <w:rsid w:val="00A315E5"/>
    <w:rsid w:val="00A31B64"/>
    <w:rsid w:val="00A32F58"/>
    <w:rsid w:val="00A36A4D"/>
    <w:rsid w:val="00A467B2"/>
    <w:rsid w:val="00A46DC1"/>
    <w:rsid w:val="00A4735F"/>
    <w:rsid w:val="00A530B3"/>
    <w:rsid w:val="00A571AF"/>
    <w:rsid w:val="00A66A95"/>
    <w:rsid w:val="00A66EBD"/>
    <w:rsid w:val="00A70002"/>
    <w:rsid w:val="00A823F2"/>
    <w:rsid w:val="00A83572"/>
    <w:rsid w:val="00AA3434"/>
    <w:rsid w:val="00AB115B"/>
    <w:rsid w:val="00AB36B2"/>
    <w:rsid w:val="00AB5FB4"/>
    <w:rsid w:val="00AC34CF"/>
    <w:rsid w:val="00AC493D"/>
    <w:rsid w:val="00AD5E02"/>
    <w:rsid w:val="00AE027F"/>
    <w:rsid w:val="00AE3146"/>
    <w:rsid w:val="00AE47D4"/>
    <w:rsid w:val="00AF0F5F"/>
    <w:rsid w:val="00AF114D"/>
    <w:rsid w:val="00AF3FCA"/>
    <w:rsid w:val="00B062ED"/>
    <w:rsid w:val="00B13335"/>
    <w:rsid w:val="00B26507"/>
    <w:rsid w:val="00B26E63"/>
    <w:rsid w:val="00B42216"/>
    <w:rsid w:val="00B42FFF"/>
    <w:rsid w:val="00B457D4"/>
    <w:rsid w:val="00B47344"/>
    <w:rsid w:val="00B5112C"/>
    <w:rsid w:val="00B55FD1"/>
    <w:rsid w:val="00B645CB"/>
    <w:rsid w:val="00B702AA"/>
    <w:rsid w:val="00B77F46"/>
    <w:rsid w:val="00B8048F"/>
    <w:rsid w:val="00B82A60"/>
    <w:rsid w:val="00B96BCB"/>
    <w:rsid w:val="00BA2871"/>
    <w:rsid w:val="00BA59CE"/>
    <w:rsid w:val="00BB2622"/>
    <w:rsid w:val="00BC11CD"/>
    <w:rsid w:val="00BD14BE"/>
    <w:rsid w:val="00BD2CA1"/>
    <w:rsid w:val="00BE5E33"/>
    <w:rsid w:val="00BF2DFB"/>
    <w:rsid w:val="00BF43F4"/>
    <w:rsid w:val="00C006F1"/>
    <w:rsid w:val="00C00879"/>
    <w:rsid w:val="00C0271D"/>
    <w:rsid w:val="00C16F07"/>
    <w:rsid w:val="00C24530"/>
    <w:rsid w:val="00C24AC2"/>
    <w:rsid w:val="00C24F23"/>
    <w:rsid w:val="00C31236"/>
    <w:rsid w:val="00C31603"/>
    <w:rsid w:val="00C4075C"/>
    <w:rsid w:val="00C41933"/>
    <w:rsid w:val="00C452E5"/>
    <w:rsid w:val="00C46DD7"/>
    <w:rsid w:val="00C46ECF"/>
    <w:rsid w:val="00C46F24"/>
    <w:rsid w:val="00C4736F"/>
    <w:rsid w:val="00C50C9B"/>
    <w:rsid w:val="00C52B66"/>
    <w:rsid w:val="00C555F2"/>
    <w:rsid w:val="00C60073"/>
    <w:rsid w:val="00C67D15"/>
    <w:rsid w:val="00C716F0"/>
    <w:rsid w:val="00C74764"/>
    <w:rsid w:val="00C76060"/>
    <w:rsid w:val="00C823F2"/>
    <w:rsid w:val="00C87535"/>
    <w:rsid w:val="00C91701"/>
    <w:rsid w:val="00C91D5E"/>
    <w:rsid w:val="00C95AD5"/>
    <w:rsid w:val="00CA15C7"/>
    <w:rsid w:val="00CA22B4"/>
    <w:rsid w:val="00CA401B"/>
    <w:rsid w:val="00CA4A04"/>
    <w:rsid w:val="00CA5609"/>
    <w:rsid w:val="00CA76F6"/>
    <w:rsid w:val="00CB09AB"/>
    <w:rsid w:val="00CC2B97"/>
    <w:rsid w:val="00CC3E48"/>
    <w:rsid w:val="00CF2595"/>
    <w:rsid w:val="00CF2C89"/>
    <w:rsid w:val="00CF749E"/>
    <w:rsid w:val="00CF754B"/>
    <w:rsid w:val="00D0335A"/>
    <w:rsid w:val="00D06329"/>
    <w:rsid w:val="00D07695"/>
    <w:rsid w:val="00D1355D"/>
    <w:rsid w:val="00D20360"/>
    <w:rsid w:val="00D20D43"/>
    <w:rsid w:val="00D21459"/>
    <w:rsid w:val="00D36D1B"/>
    <w:rsid w:val="00D4178F"/>
    <w:rsid w:val="00D45357"/>
    <w:rsid w:val="00D53D1A"/>
    <w:rsid w:val="00D54CD0"/>
    <w:rsid w:val="00D60A1A"/>
    <w:rsid w:val="00D61768"/>
    <w:rsid w:val="00D655D2"/>
    <w:rsid w:val="00D736F3"/>
    <w:rsid w:val="00D76C91"/>
    <w:rsid w:val="00D82626"/>
    <w:rsid w:val="00D84567"/>
    <w:rsid w:val="00D87869"/>
    <w:rsid w:val="00D9039E"/>
    <w:rsid w:val="00D90E35"/>
    <w:rsid w:val="00D95A67"/>
    <w:rsid w:val="00DB42A2"/>
    <w:rsid w:val="00DB7DA1"/>
    <w:rsid w:val="00DC34FB"/>
    <w:rsid w:val="00DD0110"/>
    <w:rsid w:val="00DD162C"/>
    <w:rsid w:val="00DD1F2C"/>
    <w:rsid w:val="00DD26BE"/>
    <w:rsid w:val="00DD7565"/>
    <w:rsid w:val="00DD7CB7"/>
    <w:rsid w:val="00DE20D0"/>
    <w:rsid w:val="00DE5F74"/>
    <w:rsid w:val="00DF2C34"/>
    <w:rsid w:val="00DF69AC"/>
    <w:rsid w:val="00E02FB7"/>
    <w:rsid w:val="00E0482D"/>
    <w:rsid w:val="00E05026"/>
    <w:rsid w:val="00E0519A"/>
    <w:rsid w:val="00E12210"/>
    <w:rsid w:val="00E142A6"/>
    <w:rsid w:val="00E35ED2"/>
    <w:rsid w:val="00E37699"/>
    <w:rsid w:val="00E42C54"/>
    <w:rsid w:val="00E45922"/>
    <w:rsid w:val="00E477C6"/>
    <w:rsid w:val="00E52461"/>
    <w:rsid w:val="00E5356C"/>
    <w:rsid w:val="00E54863"/>
    <w:rsid w:val="00E60DAE"/>
    <w:rsid w:val="00E7112E"/>
    <w:rsid w:val="00E71CF0"/>
    <w:rsid w:val="00E72BAF"/>
    <w:rsid w:val="00E80A05"/>
    <w:rsid w:val="00E81554"/>
    <w:rsid w:val="00E8399F"/>
    <w:rsid w:val="00E861E8"/>
    <w:rsid w:val="00E95B91"/>
    <w:rsid w:val="00EB263A"/>
    <w:rsid w:val="00EB5F01"/>
    <w:rsid w:val="00EC2A2C"/>
    <w:rsid w:val="00EE1C66"/>
    <w:rsid w:val="00EE64D0"/>
    <w:rsid w:val="00EF0690"/>
    <w:rsid w:val="00EF2B30"/>
    <w:rsid w:val="00F00D72"/>
    <w:rsid w:val="00F0531F"/>
    <w:rsid w:val="00F170A4"/>
    <w:rsid w:val="00F20337"/>
    <w:rsid w:val="00F31990"/>
    <w:rsid w:val="00F50282"/>
    <w:rsid w:val="00F5079F"/>
    <w:rsid w:val="00F52060"/>
    <w:rsid w:val="00F53A1F"/>
    <w:rsid w:val="00F56002"/>
    <w:rsid w:val="00F66704"/>
    <w:rsid w:val="00F6718E"/>
    <w:rsid w:val="00F74A6E"/>
    <w:rsid w:val="00F810C4"/>
    <w:rsid w:val="00F863F3"/>
    <w:rsid w:val="00F868B4"/>
    <w:rsid w:val="00F92ADB"/>
    <w:rsid w:val="00F95723"/>
    <w:rsid w:val="00F96CE5"/>
    <w:rsid w:val="00FA027D"/>
    <w:rsid w:val="00FA0914"/>
    <w:rsid w:val="00FA1E26"/>
    <w:rsid w:val="00FA5103"/>
    <w:rsid w:val="00FA5D1A"/>
    <w:rsid w:val="00FA6656"/>
    <w:rsid w:val="00FB259B"/>
    <w:rsid w:val="00FB2B30"/>
    <w:rsid w:val="00FC48E6"/>
    <w:rsid w:val="00FC5A94"/>
    <w:rsid w:val="00FD06AB"/>
    <w:rsid w:val="00FD1C37"/>
    <w:rsid w:val="00FD64FF"/>
    <w:rsid w:val="00FE0503"/>
    <w:rsid w:val="00FE20D4"/>
    <w:rsid w:val="00FE3757"/>
    <w:rsid w:val="00FE5B61"/>
    <w:rsid w:val="00FF09D9"/>
    <w:rsid w:val="00FF1285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0933C0"/>
  <w15:docId w15:val="{05B9F49D-11DE-44C4-9714-632C3B4C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5B3"/>
    <w:pPr>
      <w:tabs>
        <w:tab w:val="center" w:pos="4680"/>
      </w:tabs>
      <w:spacing w:after="120" w:line="240" w:lineRule="auto"/>
      <w:ind w:left="288"/>
    </w:pPr>
    <w:rPr>
      <w:rFonts w:eastAsia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06B77"/>
    <w:pPr>
      <w:keepNext/>
      <w:pageBreakBefore/>
      <w:numPr>
        <w:numId w:val="1"/>
      </w:numPr>
      <w:tabs>
        <w:tab w:val="clear" w:pos="4680"/>
      </w:tabs>
      <w:spacing w:after="360"/>
      <w:outlineLvl w:val="0"/>
    </w:pPr>
    <w:rPr>
      <w:rFonts w:ascii="Arial" w:hAnsi="Arial"/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06B77"/>
    <w:pPr>
      <w:keepNext/>
      <w:numPr>
        <w:ilvl w:val="1"/>
        <w:numId w:val="1"/>
      </w:numPr>
      <w:spacing w:before="360"/>
      <w:outlineLvl w:val="1"/>
    </w:pPr>
    <w:rPr>
      <w:rFonts w:ascii="Arial" w:hAnsi="Arial" w:cs="Arial"/>
      <w:b/>
      <w:bCs/>
      <w:iCs/>
      <w:color w:val="0070C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57125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  <w:color w:val="0070C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35FB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bCs/>
      <w:color w:val="2B85BB"/>
      <w:szCs w:val="22"/>
    </w:rPr>
  </w:style>
  <w:style w:type="paragraph" w:styleId="Heading5">
    <w:name w:val="heading 5"/>
    <w:basedOn w:val="Normal"/>
    <w:next w:val="Normal"/>
    <w:link w:val="Heading5Char"/>
    <w:qFormat/>
    <w:rsid w:val="00535F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5FBC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35FBC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35FBC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5FB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B77"/>
    <w:rPr>
      <w:rFonts w:ascii="Arial" w:eastAsia="Times" w:hAnsi="Arial" w:cs="Times New Roman"/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06B77"/>
    <w:rPr>
      <w:rFonts w:ascii="Arial" w:eastAsia="Times" w:hAnsi="Arial" w:cs="Arial"/>
      <w:b/>
      <w:bCs/>
      <w:iCs/>
      <w:color w:val="0070C0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57125"/>
    <w:rPr>
      <w:rFonts w:ascii="Arial" w:eastAsia="Times" w:hAnsi="Arial" w:cs="Times New Roman"/>
      <w:b/>
      <w:bCs/>
      <w:color w:val="0070C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35FBC"/>
    <w:rPr>
      <w:rFonts w:ascii="Arial" w:eastAsia="Times" w:hAnsi="Arial" w:cs="Times New Roman"/>
      <w:b/>
      <w:bCs/>
      <w:color w:val="2B85BB"/>
    </w:rPr>
  </w:style>
  <w:style w:type="character" w:customStyle="1" w:styleId="Heading5Char">
    <w:name w:val="Heading 5 Char"/>
    <w:basedOn w:val="DefaultParagraphFont"/>
    <w:link w:val="Heading5"/>
    <w:rsid w:val="00535FBC"/>
    <w:rPr>
      <w:rFonts w:ascii="Verdana" w:eastAsia="Times" w:hAnsi="Verdan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35FBC"/>
    <w:rPr>
      <w:rFonts w:ascii="Times New Roman" w:eastAsia="Times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35FBC"/>
    <w:rPr>
      <w:rFonts w:ascii="Times New Roman" w:eastAsia="Times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5FBC"/>
    <w:rPr>
      <w:rFonts w:ascii="Times New Roman" w:eastAsia="Times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5FBC"/>
    <w:rPr>
      <w:rFonts w:ascii="Arial" w:eastAsia="Times" w:hAnsi="Arial" w:cs="Arial"/>
    </w:rPr>
  </w:style>
  <w:style w:type="paragraph" w:styleId="Title">
    <w:name w:val="Title"/>
    <w:basedOn w:val="Normal"/>
    <w:next w:val="Subtitle"/>
    <w:link w:val="TitleChar"/>
    <w:qFormat/>
    <w:rsid w:val="00535FBC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35FBC"/>
    <w:rPr>
      <w:rFonts w:ascii="Verdana" w:eastAsia="Times" w:hAnsi="Verdana" w:cs="Arial"/>
      <w:b/>
      <w:bCs/>
      <w:kern w:val="28"/>
      <w:sz w:val="56"/>
      <w:szCs w:val="56"/>
    </w:rPr>
  </w:style>
  <w:style w:type="paragraph" w:customStyle="1" w:styleId="LogoPlaceholder">
    <w:name w:val="Logo Placeholder"/>
    <w:basedOn w:val="Normal"/>
    <w:rsid w:val="00535FBC"/>
    <w:pPr>
      <w:spacing w:after="3000"/>
    </w:pPr>
  </w:style>
  <w:style w:type="paragraph" w:customStyle="1" w:styleId="DocumentInformation">
    <w:name w:val="Document Information"/>
    <w:rsid w:val="00535FBC"/>
    <w:pPr>
      <w:pBdr>
        <w:top w:val="single" w:sz="8" w:space="1" w:color="auto"/>
      </w:pBdr>
      <w:spacing w:after="120" w:line="240" w:lineRule="auto"/>
      <w:jc w:val="right"/>
    </w:pPr>
    <w:rPr>
      <w:rFonts w:ascii="Verdana" w:eastAsia="Times New Roman" w:hAnsi="Verdana" w:cs="Times New Roman"/>
      <w:color w:val="666699"/>
      <w:sz w:val="24"/>
      <w:szCs w:val="40"/>
    </w:rPr>
  </w:style>
  <w:style w:type="paragraph" w:customStyle="1" w:styleId="TeamName">
    <w:name w:val="Team Name"/>
    <w:basedOn w:val="Normal"/>
    <w:next w:val="Normal"/>
    <w:rsid w:val="00535FBC"/>
    <w:pPr>
      <w:keepNext/>
      <w:spacing w:after="80"/>
      <w:jc w:val="right"/>
      <w:outlineLvl w:val="0"/>
    </w:pPr>
    <w:rPr>
      <w:sz w:val="36"/>
      <w:szCs w:val="36"/>
    </w:rPr>
  </w:style>
  <w:style w:type="paragraph" w:customStyle="1" w:styleId="TableText">
    <w:name w:val="Table Text"/>
    <w:rsid w:val="00535FBC"/>
    <w:pPr>
      <w:spacing w:before="60" w:after="0" w:line="240" w:lineRule="auto"/>
    </w:pPr>
    <w:rPr>
      <w:rFonts w:ascii="Verdana" w:eastAsia="Times" w:hAnsi="Verdana" w:cs="Times New Roman"/>
      <w:sz w:val="18"/>
      <w:szCs w:val="20"/>
    </w:rPr>
  </w:style>
  <w:style w:type="paragraph" w:customStyle="1" w:styleId="Heading1TOC">
    <w:name w:val="Heading 1 TOC"/>
    <w:next w:val="Normal"/>
    <w:rsid w:val="00535FBC"/>
    <w:pPr>
      <w:keepNext/>
      <w:pageBreakBefore/>
      <w:spacing w:after="360" w:line="240" w:lineRule="auto"/>
    </w:pPr>
    <w:rPr>
      <w:rFonts w:ascii="Arial" w:eastAsia="Times" w:hAnsi="Arial" w:cs="Times New Roman"/>
      <w:color w:val="1D2675"/>
      <w:sz w:val="40"/>
      <w:szCs w:val="40"/>
    </w:rPr>
  </w:style>
  <w:style w:type="paragraph" w:styleId="TOC1">
    <w:name w:val="toc 1"/>
    <w:basedOn w:val="Normal"/>
    <w:next w:val="Normal"/>
    <w:autoRedefine/>
    <w:uiPriority w:val="39"/>
    <w:qFormat/>
    <w:rsid w:val="00535FBC"/>
    <w:pPr>
      <w:tabs>
        <w:tab w:val="clear" w:pos="4680"/>
        <w:tab w:val="left" w:pos="1680"/>
        <w:tab w:val="right" w:leader="dot" w:pos="10210"/>
      </w:tabs>
      <w:spacing w:before="60" w:after="0"/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35FBC"/>
    <w:pPr>
      <w:tabs>
        <w:tab w:val="clear" w:pos="4680"/>
        <w:tab w:val="left" w:pos="1200"/>
        <w:tab w:val="right" w:leader="dot" w:pos="10210"/>
      </w:tabs>
      <w:spacing w:after="0"/>
      <w:ind w:left="432"/>
    </w:pPr>
    <w:rPr>
      <w:rFonts w:ascii="Arial" w:hAnsi="Arial"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535FBC"/>
    <w:pPr>
      <w:tabs>
        <w:tab w:val="clear" w:pos="4680"/>
        <w:tab w:val="right" w:leader="dot" w:pos="10210"/>
      </w:tabs>
      <w:spacing w:after="0"/>
      <w:ind w:left="432"/>
    </w:pPr>
    <w:rPr>
      <w:rFonts w:ascii="Arial" w:hAnsi="Arial"/>
      <w:i/>
    </w:rPr>
  </w:style>
  <w:style w:type="paragraph" w:styleId="Header">
    <w:name w:val="header"/>
    <w:basedOn w:val="Normal"/>
    <w:link w:val="HeaderChar"/>
    <w:rsid w:val="00535FBC"/>
    <w:pPr>
      <w:tabs>
        <w:tab w:val="clear" w:pos="4680"/>
        <w:tab w:val="center" w:pos="4320"/>
        <w:tab w:val="right" w:pos="8640"/>
      </w:tabs>
      <w:ind w:left="-288"/>
    </w:pPr>
  </w:style>
  <w:style w:type="character" w:customStyle="1" w:styleId="HeaderChar">
    <w:name w:val="Header Char"/>
    <w:basedOn w:val="DefaultParagraphFont"/>
    <w:link w:val="Header"/>
    <w:rsid w:val="00535FBC"/>
    <w:rPr>
      <w:rFonts w:ascii="Verdana" w:eastAsia="Times" w:hAnsi="Verdana" w:cs="Times New Roman"/>
      <w:sz w:val="20"/>
      <w:szCs w:val="20"/>
    </w:rPr>
  </w:style>
  <w:style w:type="character" w:styleId="Hyperlink">
    <w:name w:val="Hyperlink"/>
    <w:uiPriority w:val="99"/>
    <w:rsid w:val="00535FBC"/>
    <w:rPr>
      <w:color w:val="0000FF"/>
      <w:u w:val="single"/>
    </w:rPr>
  </w:style>
  <w:style w:type="paragraph" w:styleId="Footer">
    <w:name w:val="footer"/>
    <w:basedOn w:val="Normal"/>
    <w:link w:val="FooterChar"/>
    <w:rsid w:val="00535FBC"/>
    <w:pPr>
      <w:tabs>
        <w:tab w:val="clear" w:pos="468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5FBC"/>
    <w:rPr>
      <w:rFonts w:ascii="Verdana" w:eastAsia="Times" w:hAnsi="Verdana" w:cs="Times New Roman"/>
      <w:sz w:val="20"/>
      <w:szCs w:val="20"/>
    </w:rPr>
  </w:style>
  <w:style w:type="character" w:styleId="PageNumber">
    <w:name w:val="page number"/>
    <w:basedOn w:val="DefaultParagraphFont"/>
    <w:rsid w:val="00535FBC"/>
  </w:style>
  <w:style w:type="paragraph" w:customStyle="1" w:styleId="RevisionHistory">
    <w:name w:val="Revision History"/>
    <w:rsid w:val="00535FBC"/>
    <w:pPr>
      <w:keepNext/>
      <w:pageBreakBefore/>
      <w:spacing w:after="360" w:line="240" w:lineRule="auto"/>
    </w:pPr>
    <w:rPr>
      <w:rFonts w:ascii="Arial" w:eastAsia="Times" w:hAnsi="Arial" w:cs="Times New Roman"/>
      <w:color w:val="1D2675"/>
      <w:sz w:val="40"/>
      <w:szCs w:val="40"/>
    </w:rPr>
  </w:style>
  <w:style w:type="paragraph" w:customStyle="1" w:styleId="Definition">
    <w:name w:val="Definition"/>
    <w:basedOn w:val="Normal"/>
    <w:rsid w:val="00535FBC"/>
    <w:pPr>
      <w:widowControl w:val="0"/>
      <w:tabs>
        <w:tab w:val="clear" w:pos="4680"/>
        <w:tab w:val="left" w:pos="2160"/>
      </w:tabs>
      <w:spacing w:before="120" w:after="60" w:line="200" w:lineRule="atLeast"/>
      <w:ind w:left="2160" w:hanging="1440"/>
    </w:pPr>
    <w:rPr>
      <w:rFonts w:ascii="Trebuchet MS" w:eastAsia="Times New Roman" w:hAnsi="Trebuchet MS"/>
      <w:color w:val="000000"/>
    </w:rPr>
  </w:style>
  <w:style w:type="character" w:customStyle="1" w:styleId="StyleBookAntiqua10pt">
    <w:name w:val="Style Book Antiqua 10 pt"/>
    <w:rsid w:val="00535FBC"/>
    <w:rPr>
      <w:rFonts w:ascii="Trebuchet MS" w:hAnsi="Trebuchet MS"/>
      <w:sz w:val="20"/>
    </w:rPr>
  </w:style>
  <w:style w:type="character" w:customStyle="1" w:styleId="StyleBookAntiqua10ptBold">
    <w:name w:val="Style Book Antiqua 10 pt Bold"/>
    <w:rsid w:val="00535FBC"/>
    <w:rPr>
      <w:rFonts w:ascii="Trebuchet MS" w:hAnsi="Trebuchet MS"/>
      <w:b/>
      <w:bCs/>
      <w:sz w:val="20"/>
    </w:rPr>
  </w:style>
  <w:style w:type="paragraph" w:customStyle="1" w:styleId="Instructions">
    <w:name w:val="Instructions"/>
    <w:basedOn w:val="Normal"/>
    <w:next w:val="Normal"/>
    <w:link w:val="InstructionsChar"/>
    <w:rsid w:val="00535FBC"/>
    <w:pPr>
      <w:tabs>
        <w:tab w:val="clear" w:pos="4680"/>
      </w:tabs>
      <w:spacing w:before="60" w:after="60"/>
      <w:ind w:left="0"/>
    </w:pPr>
    <w:rPr>
      <w:rFonts w:ascii="Trebuchet MS" w:hAnsi="Trebuchet MS"/>
      <w:i/>
      <w:vanish/>
      <w:color w:val="0000FF"/>
    </w:rPr>
  </w:style>
  <w:style w:type="character" w:customStyle="1" w:styleId="InstructionsChar">
    <w:name w:val="Instructions Char"/>
    <w:link w:val="Instructions"/>
    <w:rsid w:val="00535FBC"/>
    <w:rPr>
      <w:rFonts w:ascii="Trebuchet MS" w:eastAsia="Times" w:hAnsi="Trebuchet MS" w:cs="Times New Roman"/>
      <w:i/>
      <w:vanish/>
      <w:color w:val="0000FF"/>
      <w:sz w:val="20"/>
      <w:szCs w:val="20"/>
    </w:rPr>
  </w:style>
  <w:style w:type="paragraph" w:customStyle="1" w:styleId="Appendix">
    <w:name w:val="Appendix"/>
    <w:basedOn w:val="Normal"/>
    <w:rsid w:val="00535FBC"/>
    <w:pPr>
      <w:keepNext/>
      <w:pageBreakBefore/>
      <w:numPr>
        <w:numId w:val="3"/>
      </w:numPr>
      <w:spacing w:after="360"/>
    </w:pPr>
    <w:rPr>
      <w:rFonts w:ascii="Arial" w:hAnsi="Arial"/>
      <w:color w:val="1D2675"/>
      <w:sz w:val="40"/>
    </w:rPr>
  </w:style>
  <w:style w:type="paragraph" w:customStyle="1" w:styleId="Appendixlevel2">
    <w:name w:val="Appendix level 2"/>
    <w:next w:val="Normal"/>
    <w:rsid w:val="00535FBC"/>
    <w:pPr>
      <w:keepNext/>
      <w:numPr>
        <w:ilvl w:val="1"/>
        <w:numId w:val="2"/>
      </w:numPr>
      <w:spacing w:before="360" w:after="120" w:line="240" w:lineRule="auto"/>
    </w:pPr>
    <w:rPr>
      <w:rFonts w:ascii="Arial" w:eastAsia="Times" w:hAnsi="Arial" w:cs="Times New Roman"/>
      <w:b/>
      <w:color w:val="1D2675"/>
      <w:sz w:val="3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FBC"/>
    <w:pPr>
      <w:numPr>
        <w:ilvl w:val="1"/>
      </w:numPr>
      <w:spacing w:after="160"/>
      <w:ind w:left="288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5FBC"/>
    <w:rPr>
      <w:rFonts w:eastAsiaTheme="minorEastAsia"/>
      <w:color w:val="5A5A5A" w:themeColor="text1" w:themeTint="A5"/>
      <w:spacing w:val="15"/>
    </w:rPr>
  </w:style>
  <w:style w:type="paragraph" w:customStyle="1" w:styleId="SuperTitle">
    <w:name w:val="SuperTitle"/>
    <w:basedOn w:val="Title"/>
    <w:semiHidden/>
    <w:rsid w:val="00F53A1F"/>
    <w:pPr>
      <w:pBdr>
        <w:top w:val="single" w:sz="48" w:space="1" w:color="auto"/>
      </w:pBdr>
      <w:tabs>
        <w:tab w:val="clear" w:pos="4680"/>
      </w:tabs>
      <w:spacing w:before="720" w:after="0"/>
      <w:ind w:left="1440"/>
      <w:jc w:val="right"/>
      <w:outlineLvl w:val="9"/>
    </w:pPr>
    <w:rPr>
      <w:rFonts w:ascii="Calibri" w:eastAsia="Times New Roman" w:hAnsi="Calibri" w:cs="Times New Roman"/>
      <w:bCs w:val="0"/>
      <w:kern w:val="0"/>
      <w:sz w:val="28"/>
      <w:szCs w:val="22"/>
    </w:rPr>
  </w:style>
  <w:style w:type="paragraph" w:customStyle="1" w:styleId="Title1">
    <w:name w:val="Title 1"/>
    <w:basedOn w:val="Title"/>
    <w:next w:val="Normal"/>
    <w:rsid w:val="00F53A1F"/>
    <w:pPr>
      <w:tabs>
        <w:tab w:val="clear" w:pos="4680"/>
      </w:tabs>
      <w:ind w:left="0"/>
      <w:outlineLvl w:val="9"/>
    </w:pPr>
    <w:rPr>
      <w:rFonts w:ascii="Arial" w:eastAsia="Times New Roman" w:hAnsi="Arial" w:cs="Times New Roman"/>
      <w:b w:val="0"/>
      <w:sz w:val="44"/>
      <w:szCs w:val="32"/>
    </w:rPr>
  </w:style>
  <w:style w:type="paragraph" w:customStyle="1" w:styleId="Title2">
    <w:name w:val="Title 2"/>
    <w:basedOn w:val="Title"/>
    <w:next w:val="Normal"/>
    <w:rsid w:val="00F53A1F"/>
    <w:pPr>
      <w:tabs>
        <w:tab w:val="clear" w:pos="4680"/>
      </w:tabs>
      <w:ind w:left="0"/>
      <w:outlineLvl w:val="9"/>
    </w:pPr>
    <w:rPr>
      <w:rFonts w:ascii="Arial" w:eastAsia="Times New Roman" w:hAnsi="Arial" w:cs="Times New Roman"/>
      <w:szCs w:val="32"/>
    </w:rPr>
  </w:style>
  <w:style w:type="paragraph" w:customStyle="1" w:styleId="NormalIndent1">
    <w:name w:val="Normal Indent 1"/>
    <w:basedOn w:val="Normal"/>
    <w:link w:val="NormalIndent1Char"/>
    <w:rsid w:val="00F53A1F"/>
    <w:pPr>
      <w:tabs>
        <w:tab w:val="clear" w:pos="4680"/>
      </w:tabs>
      <w:spacing w:before="120"/>
      <w:ind w:left="720"/>
    </w:pPr>
    <w:rPr>
      <w:rFonts w:ascii="Arial" w:eastAsia="Times New Roman" w:hAnsi="Arial" w:cs="Arial"/>
      <w:szCs w:val="22"/>
    </w:rPr>
  </w:style>
  <w:style w:type="character" w:customStyle="1" w:styleId="NormalIndent1Char">
    <w:name w:val="Normal Indent 1 Char"/>
    <w:link w:val="NormalIndent1"/>
    <w:rsid w:val="00F53A1F"/>
    <w:rPr>
      <w:rFonts w:ascii="Arial" w:eastAsia="Times New Roman" w:hAnsi="Arial" w:cs="Arial"/>
    </w:rPr>
  </w:style>
  <w:style w:type="paragraph" w:customStyle="1" w:styleId="VersionDoc">
    <w:name w:val="Version Doc"/>
    <w:basedOn w:val="Normal"/>
    <w:next w:val="Normal"/>
    <w:rsid w:val="00F53A1F"/>
    <w:pPr>
      <w:tabs>
        <w:tab w:val="clear" w:pos="4680"/>
      </w:tabs>
      <w:spacing w:before="60" w:after="60"/>
      <w:ind w:left="360"/>
      <w:jc w:val="right"/>
    </w:pPr>
    <w:rPr>
      <w:rFonts w:ascii="Arial" w:eastAsia="Times New Roman" w:hAnsi="Arial" w:cs="Arial"/>
      <w:i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4F5"/>
    <w:pPr>
      <w:tabs>
        <w:tab w:val="clear" w:pos="4680"/>
      </w:tabs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3E6C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1E"/>
    <w:rPr>
      <w:rFonts w:ascii="Verdana" w:eastAsia="Times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1E"/>
    <w:rPr>
      <w:rFonts w:ascii="Verdana" w:eastAsia="Times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1E"/>
    <w:rPr>
      <w:rFonts w:ascii="Segoe UI" w:eastAsia="Times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BB2622"/>
  </w:style>
  <w:style w:type="paragraph" w:styleId="ListParagraph">
    <w:name w:val="List Paragraph"/>
    <w:basedOn w:val="Normal"/>
    <w:uiPriority w:val="34"/>
    <w:qFormat/>
    <w:rsid w:val="00150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31F5"/>
    <w:rPr>
      <w:color w:val="808080"/>
    </w:rPr>
  </w:style>
  <w:style w:type="character" w:customStyle="1" w:styleId="toctoggle">
    <w:name w:val="toctoggle"/>
    <w:basedOn w:val="DefaultParagraphFont"/>
    <w:rsid w:val="0084345D"/>
  </w:style>
  <w:style w:type="character" w:customStyle="1" w:styleId="tocnumber">
    <w:name w:val="tocnumber"/>
    <w:basedOn w:val="DefaultParagraphFont"/>
    <w:rsid w:val="0084345D"/>
  </w:style>
  <w:style w:type="character" w:customStyle="1" w:styleId="toctext">
    <w:name w:val="toctext"/>
    <w:basedOn w:val="DefaultParagraphFont"/>
    <w:rsid w:val="0084345D"/>
  </w:style>
  <w:style w:type="table" w:customStyle="1" w:styleId="GridTable1Light1">
    <w:name w:val="Grid Table 1 Light1"/>
    <w:basedOn w:val="TableNormal"/>
    <w:uiPriority w:val="46"/>
    <w:rsid w:val="00000F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000F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1">
    <w:name w:val="Grid Table 41"/>
    <w:basedOn w:val="TableNormal"/>
    <w:uiPriority w:val="49"/>
    <w:rsid w:val="00000F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00F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2C5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ile">
    <w:name w:val="file"/>
    <w:basedOn w:val="DefaultParagraphFont"/>
    <w:rsid w:val="00DD7CB7"/>
    <w:rPr>
      <w:sz w:val="24"/>
      <w:szCs w:val="24"/>
      <w:bdr w:val="none" w:sz="0" w:space="0" w:color="auto" w:frame="1"/>
      <w:vertAlign w:val="baseline"/>
    </w:rPr>
  </w:style>
  <w:style w:type="table" w:styleId="GridTable4-Accent1">
    <w:name w:val="Grid Table 4 Accent 1"/>
    <w:basedOn w:val="TableNormal"/>
    <w:uiPriority w:val="49"/>
    <w:rsid w:val="001608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ection400000000000001">
    <w:name w:val="section400000000000001"/>
    <w:basedOn w:val="DefaultParagraphFont"/>
    <w:rsid w:val="000849F4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8B26F4"/>
    <w:pPr>
      <w:spacing w:after="0" w:line="240" w:lineRule="auto"/>
    </w:pPr>
    <w:rPr>
      <w:rFonts w:eastAsia="Times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DFB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DFB"/>
    <w:rPr>
      <w:rFonts w:eastAsia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DF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DFB"/>
    <w:rPr>
      <w:rFonts w:eastAsia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E3B1-B7CB-4778-8E31-1F5FA7C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Benoit, Barbara</dc:creator>
  <cp:lastModifiedBy>Benoit, Barbara</cp:lastModifiedBy>
  <cp:revision>13</cp:revision>
  <dcterms:created xsi:type="dcterms:W3CDTF">2017-10-05T18:31:00Z</dcterms:created>
  <dcterms:modified xsi:type="dcterms:W3CDTF">2017-12-19T16:06:00Z</dcterms:modified>
</cp:coreProperties>
</file>