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2A6" w:rsidRPr="0078240B" w:rsidRDefault="0078240B" w:rsidP="0078240B">
      <w:pPr>
        <w:spacing w:after="0"/>
        <w:jc w:val="center"/>
        <w:rPr>
          <w:rFonts w:ascii="Palatino Linotype" w:hAnsi="Palatino Linotype"/>
          <w:b/>
          <w:sz w:val="52"/>
          <w:szCs w:val="52"/>
        </w:rPr>
      </w:pPr>
      <w:r w:rsidRPr="0078240B">
        <w:rPr>
          <w:rFonts w:ascii="Palatino Linotype" w:hAnsi="Palatino Linotype"/>
          <w:b/>
          <w:sz w:val="52"/>
          <w:szCs w:val="52"/>
        </w:rPr>
        <w:t>Heart Failure Validation Guidelines</w:t>
      </w:r>
    </w:p>
    <w:p w:rsidR="0078240B" w:rsidRPr="0078240B" w:rsidRDefault="00F90CC6" w:rsidP="0078240B">
      <w:pPr>
        <w:spacing w:after="0"/>
        <w:jc w:val="center"/>
        <w:rPr>
          <w:rFonts w:ascii="Palatino Linotype" w:hAnsi="Palatino Linotype"/>
          <w:b/>
          <w:sz w:val="40"/>
          <w:szCs w:val="40"/>
        </w:rPr>
      </w:pPr>
      <w:r>
        <w:rPr>
          <w:rFonts w:ascii="Palatino Linotype" w:hAnsi="Palatino Linotype"/>
          <w:b/>
          <w:sz w:val="40"/>
          <w:szCs w:val="40"/>
        </w:rPr>
        <w:t>November 13</w:t>
      </w:r>
      <w:r w:rsidR="0078240B" w:rsidRPr="0078240B">
        <w:rPr>
          <w:rFonts w:ascii="Palatino Linotype" w:hAnsi="Palatino Linotype"/>
          <w:b/>
          <w:sz w:val="40"/>
          <w:szCs w:val="40"/>
        </w:rPr>
        <w:t>, 2013</w:t>
      </w:r>
    </w:p>
    <w:p w:rsidR="0047663C" w:rsidRDefault="0047663C" w:rsidP="0078240B">
      <w:pPr>
        <w:spacing w:after="0"/>
        <w:rPr>
          <w:rFonts w:ascii="Palatino Linotype" w:hAnsi="Palatino Linotype"/>
          <w:b/>
          <w:u w:val="single"/>
        </w:rPr>
      </w:pPr>
    </w:p>
    <w:p w:rsidR="000376F1" w:rsidRDefault="0078240B" w:rsidP="0078240B">
      <w:pPr>
        <w:spacing w:after="0"/>
        <w:rPr>
          <w:rFonts w:ascii="Palatino Linotype" w:hAnsi="Palatino Linotype"/>
        </w:rPr>
      </w:pPr>
      <w:r w:rsidRPr="000376F1">
        <w:rPr>
          <w:rFonts w:ascii="Palatino Linotype" w:hAnsi="Palatino Linotype"/>
          <w:b/>
          <w:u w:val="single"/>
        </w:rPr>
        <w:t>Background</w:t>
      </w:r>
      <w:r>
        <w:rPr>
          <w:rFonts w:ascii="Palatino Linotype" w:hAnsi="Palatino Linotype"/>
        </w:rPr>
        <w:t xml:space="preserve">:  </w:t>
      </w:r>
    </w:p>
    <w:p w:rsidR="0078240B" w:rsidRPr="0078240B" w:rsidRDefault="00D82525" w:rsidP="00875C43">
      <w:pPr>
        <w:spacing w:after="0"/>
        <w:rPr>
          <w:rFonts w:ascii="Palatino Linotype" w:eastAsia="Times New Roman" w:hAnsi="Palatino Linotype" w:cs="Times New Roman"/>
        </w:rPr>
      </w:pPr>
      <w:r>
        <w:rPr>
          <w:rFonts w:ascii="Palatino Linotype" w:hAnsi="Palatino Linotype"/>
        </w:rPr>
        <w:t xml:space="preserve">Congestive </w:t>
      </w:r>
      <w:r w:rsidR="0078240B" w:rsidRPr="00E94F1B">
        <w:rPr>
          <w:rFonts w:ascii="Palatino Linotype" w:hAnsi="Palatino Linotype"/>
        </w:rPr>
        <w:t xml:space="preserve">Heart failure (HF) is a complex syndrome characterized by the inability of the heart to supply sufficient blood flow to the body.  HF is diagnosed clinically and further dichotomized by left ventricular ejection fraction (i.e. reduced or preserved).  </w:t>
      </w:r>
      <w:r w:rsidR="0078240B">
        <w:rPr>
          <w:rFonts w:ascii="Palatino Linotype" w:hAnsi="Palatino Linotype"/>
        </w:rPr>
        <w:t>Symptoms of HF include s</w:t>
      </w:r>
      <w:r w:rsidR="0078240B" w:rsidRPr="0078240B">
        <w:rPr>
          <w:rFonts w:ascii="Palatino Linotype" w:eastAsia="Times New Roman" w:hAnsi="Palatino Linotype" w:cs="Times New Roman"/>
        </w:rPr>
        <w:t>hortness of breath (dyspnea) when you exer</w:t>
      </w:r>
      <w:r w:rsidR="0078240B">
        <w:rPr>
          <w:rFonts w:ascii="Palatino Linotype" w:eastAsia="Times New Roman" w:hAnsi="Palatino Linotype" w:cs="Times New Roman"/>
        </w:rPr>
        <w:t>t yourself or when you lie down; fatigue and weakness, s</w:t>
      </w:r>
      <w:r w:rsidR="0078240B" w:rsidRPr="0078240B">
        <w:rPr>
          <w:rFonts w:ascii="Palatino Linotype" w:eastAsia="Times New Roman" w:hAnsi="Palatino Linotype" w:cs="Times New Roman"/>
        </w:rPr>
        <w:t>welling (edema</w:t>
      </w:r>
      <w:r w:rsidR="0078240B">
        <w:rPr>
          <w:rFonts w:ascii="Palatino Linotype" w:eastAsia="Times New Roman" w:hAnsi="Palatino Linotype" w:cs="Times New Roman"/>
        </w:rPr>
        <w:t xml:space="preserve">) in your legs, ankles and feet; rapid or irregular heartbeat; reduced ability to exercise; </w:t>
      </w:r>
      <w:r w:rsidR="000376F1">
        <w:rPr>
          <w:rFonts w:ascii="Palatino Linotype" w:eastAsia="Times New Roman" w:hAnsi="Palatino Linotype" w:cs="Times New Roman"/>
        </w:rPr>
        <w:t>p</w:t>
      </w:r>
      <w:r w:rsidR="000376F1" w:rsidRPr="0078240B">
        <w:rPr>
          <w:rFonts w:ascii="Palatino Linotype" w:eastAsia="Times New Roman" w:hAnsi="Palatino Linotype" w:cs="Times New Roman"/>
        </w:rPr>
        <w:t>ersistent</w:t>
      </w:r>
      <w:r w:rsidR="0078240B" w:rsidRPr="0078240B">
        <w:rPr>
          <w:rFonts w:ascii="Palatino Linotype" w:eastAsia="Times New Roman" w:hAnsi="Palatino Linotype" w:cs="Times New Roman"/>
        </w:rPr>
        <w:t xml:space="preserve"> cough or wheezing with wh</w:t>
      </w:r>
      <w:r w:rsidR="0078240B">
        <w:rPr>
          <w:rFonts w:ascii="Palatino Linotype" w:eastAsia="Times New Roman" w:hAnsi="Palatino Linotype" w:cs="Times New Roman"/>
        </w:rPr>
        <w:t>ite or pink blood-tinged phlegm; s</w:t>
      </w:r>
      <w:r w:rsidR="0078240B" w:rsidRPr="0078240B">
        <w:rPr>
          <w:rFonts w:ascii="Palatino Linotype" w:eastAsia="Times New Roman" w:hAnsi="Palatino Linotype" w:cs="Times New Roman"/>
        </w:rPr>
        <w:t>we</w:t>
      </w:r>
      <w:r w:rsidR="0078240B">
        <w:rPr>
          <w:rFonts w:ascii="Palatino Linotype" w:eastAsia="Times New Roman" w:hAnsi="Palatino Linotype" w:cs="Times New Roman"/>
        </w:rPr>
        <w:t>lling of your abdomen (ascites); s</w:t>
      </w:r>
      <w:r w:rsidR="0078240B" w:rsidRPr="0078240B">
        <w:rPr>
          <w:rFonts w:ascii="Palatino Linotype" w:eastAsia="Times New Roman" w:hAnsi="Palatino Linotype" w:cs="Times New Roman"/>
        </w:rPr>
        <w:t>udden weight gain from fluid retention</w:t>
      </w:r>
      <w:r w:rsidR="0078240B">
        <w:rPr>
          <w:rFonts w:ascii="Palatino Linotype" w:eastAsia="Times New Roman" w:hAnsi="Palatino Linotype" w:cs="Times New Roman"/>
        </w:rPr>
        <w:t>; lack of appetite and nausea; d</w:t>
      </w:r>
      <w:r w:rsidR="0078240B" w:rsidRPr="0078240B">
        <w:rPr>
          <w:rFonts w:ascii="Palatino Linotype" w:eastAsia="Times New Roman" w:hAnsi="Palatino Linotype" w:cs="Times New Roman"/>
        </w:rPr>
        <w:t>ifficulty conce</w:t>
      </w:r>
      <w:r w:rsidR="0078240B">
        <w:rPr>
          <w:rFonts w:ascii="Palatino Linotype" w:eastAsia="Times New Roman" w:hAnsi="Palatino Linotype" w:cs="Times New Roman"/>
        </w:rPr>
        <w:t xml:space="preserve">ntrating or decreased alertness.  </w:t>
      </w:r>
    </w:p>
    <w:p w:rsidR="0078240B" w:rsidRDefault="0078240B" w:rsidP="0078240B">
      <w:pPr>
        <w:spacing w:after="0"/>
        <w:rPr>
          <w:rFonts w:ascii="Palatino Linotype" w:hAnsi="Palatino Linotype"/>
        </w:rPr>
      </w:pPr>
    </w:p>
    <w:p w:rsidR="00875C43" w:rsidRDefault="00875C43" w:rsidP="00875C43">
      <w:pPr>
        <w:spacing w:after="0"/>
        <w:rPr>
          <w:rFonts w:ascii="Palatino Linotype" w:hAnsi="Palatino Linotype"/>
          <w:b/>
          <w:u w:val="single"/>
        </w:rPr>
      </w:pPr>
      <w:r>
        <w:rPr>
          <w:rFonts w:ascii="Palatino Linotype" w:hAnsi="Palatino Linotype"/>
          <w:b/>
          <w:u w:val="single"/>
        </w:rPr>
        <w:t>Definitions of Case/Control Status</w:t>
      </w:r>
    </w:p>
    <w:p w:rsidR="00875C43" w:rsidRPr="000376F1" w:rsidRDefault="00875C43" w:rsidP="0047663C">
      <w:pPr>
        <w:spacing w:before="240" w:after="0"/>
        <w:rPr>
          <w:rFonts w:ascii="Palatino Linotype" w:hAnsi="Palatino Linotype"/>
          <w:b/>
          <w:i/>
        </w:rPr>
      </w:pPr>
      <w:r w:rsidRPr="000376F1">
        <w:rPr>
          <w:rFonts w:ascii="Palatino Linotype" w:hAnsi="Palatino Linotype"/>
          <w:b/>
        </w:rPr>
        <w:t>Heart Failure Cases:</w:t>
      </w:r>
      <w:r w:rsidRPr="000376F1">
        <w:rPr>
          <w:rFonts w:ascii="Palatino Linotype" w:hAnsi="Palatino Linotype"/>
          <w:b/>
          <w:i/>
        </w:rPr>
        <w:t xml:space="preserve">  </w:t>
      </w:r>
    </w:p>
    <w:p w:rsidR="00875C43" w:rsidRPr="00AA615B" w:rsidRDefault="00875C43" w:rsidP="00875C43">
      <w:pPr>
        <w:rPr>
          <w:rFonts w:ascii="Times New Roman" w:eastAsia="Times New Roman" w:hAnsi="Times New Roman" w:cs="Times New Roman"/>
          <w:sz w:val="24"/>
          <w:szCs w:val="24"/>
        </w:rPr>
      </w:pPr>
      <w:r>
        <w:rPr>
          <w:rFonts w:ascii="Palatino Linotype" w:hAnsi="Palatino Linotype"/>
        </w:rPr>
        <w:t xml:space="preserve">For chart validation, a case is defined as any person with heart failure diagnosed by a health care provider who meets Framingham Criteria for Congestive Heart Failure.  </w:t>
      </w:r>
    </w:p>
    <w:tbl>
      <w:tblPr>
        <w:tblStyle w:val="TableGrid"/>
        <w:tblW w:w="0" w:type="auto"/>
        <w:tblInd w:w="738" w:type="dxa"/>
        <w:tblLook w:val="04A0" w:firstRow="1" w:lastRow="0" w:firstColumn="1" w:lastColumn="0" w:noHBand="0" w:noVBand="1"/>
      </w:tblPr>
      <w:tblGrid>
        <w:gridCol w:w="8190"/>
      </w:tblGrid>
      <w:tr w:rsidR="00875C43" w:rsidRPr="00AA615B" w:rsidTr="00984B8E">
        <w:tc>
          <w:tcPr>
            <w:tcW w:w="8190" w:type="dxa"/>
          </w:tcPr>
          <w:p w:rsidR="00875C43" w:rsidRPr="00AA615B" w:rsidRDefault="0047663C" w:rsidP="00D82525">
            <w:pPr>
              <w:rPr>
                <w:rFonts w:ascii="Palatino Linotype" w:eastAsia="Times New Roman" w:hAnsi="Palatino Linotype" w:cs="Times New Roman"/>
                <w:sz w:val="18"/>
                <w:szCs w:val="18"/>
              </w:rPr>
            </w:pPr>
            <w:r>
              <w:rPr>
                <w:rFonts w:ascii="Palatino Linotype" w:eastAsia="MS Mincho" w:hAnsi="Palatino Linotype" w:cs="Times New Roman"/>
                <w:b/>
                <w:bCs/>
                <w:sz w:val="18"/>
                <w:szCs w:val="18"/>
              </w:rPr>
              <w:t>*</w:t>
            </w:r>
            <w:r w:rsidR="00875C43" w:rsidRPr="00AA615B">
              <w:rPr>
                <w:rFonts w:ascii="Palatino Linotype" w:eastAsia="MS Mincho" w:hAnsi="Palatino Linotype" w:cs="Times New Roman"/>
                <w:b/>
                <w:bCs/>
                <w:sz w:val="18"/>
                <w:szCs w:val="18"/>
              </w:rPr>
              <w:t xml:space="preserve">Framingham Criteria for Congestive Heart Failure:  </w:t>
            </w:r>
            <w:r w:rsidR="00875C43" w:rsidRPr="00AA615B">
              <w:rPr>
                <w:rFonts w:ascii="Palatino Linotype" w:eastAsia="MS Mincho" w:hAnsi="Palatino Linotype" w:cs="Times New Roman"/>
                <w:sz w:val="18"/>
                <w:szCs w:val="18"/>
              </w:rPr>
              <w:t xml:space="preserve">Diagnosis of HF requires the simultaneous presence of at least 2 major criteria or 1 major criterion in conjunction with 2 minor criteria. </w:t>
            </w:r>
          </w:p>
        </w:tc>
      </w:tr>
      <w:tr w:rsidR="00875C43" w:rsidRPr="00AA615B" w:rsidTr="00984B8E">
        <w:tc>
          <w:tcPr>
            <w:tcW w:w="8190" w:type="dxa"/>
          </w:tcPr>
          <w:p w:rsidR="00875C43" w:rsidRPr="00AA615B" w:rsidRDefault="00875C43" w:rsidP="00984B8E">
            <w:pPr>
              <w:rPr>
                <w:rFonts w:ascii="Palatino Linotype" w:eastAsia="Times New Roman" w:hAnsi="Palatino Linotype" w:cs="Times New Roman"/>
                <w:sz w:val="18"/>
                <w:szCs w:val="18"/>
              </w:rPr>
            </w:pPr>
            <w:r w:rsidRPr="00AA615B">
              <w:rPr>
                <w:rFonts w:ascii="Palatino Linotype" w:eastAsia="MS Mincho" w:hAnsi="Palatino Linotype" w:cs="Times New Roman"/>
                <w:sz w:val="18"/>
                <w:szCs w:val="18"/>
              </w:rPr>
              <w:t xml:space="preserve">Major criteria: </w:t>
            </w:r>
          </w:p>
          <w:p w:rsidR="00875C43" w:rsidRPr="00AA615B" w:rsidRDefault="00875C43" w:rsidP="00984B8E">
            <w:pPr>
              <w:pStyle w:val="ListParagraph"/>
              <w:numPr>
                <w:ilvl w:val="0"/>
                <w:numId w:val="6"/>
              </w:numPr>
              <w:tabs>
                <w:tab w:val="num" w:pos="927"/>
              </w:tabs>
              <w:rPr>
                <w:rFonts w:ascii="Palatino Linotype" w:eastAsia="Times New Roman" w:hAnsi="Palatino Linotype" w:cs="Times New Roman"/>
                <w:sz w:val="18"/>
                <w:szCs w:val="18"/>
              </w:rPr>
            </w:pPr>
            <w:r w:rsidRPr="00AA615B">
              <w:rPr>
                <w:rFonts w:ascii="Palatino Linotype" w:eastAsia="MS Mincho" w:hAnsi="Palatino Linotype" w:cs="Times New Roman"/>
                <w:sz w:val="18"/>
                <w:szCs w:val="18"/>
              </w:rPr>
              <w:t xml:space="preserve">Paroxysmal nocturnal dyspnea </w:t>
            </w:r>
          </w:p>
          <w:p w:rsidR="00875C43" w:rsidRPr="00AA615B" w:rsidRDefault="00875C43" w:rsidP="00984B8E">
            <w:pPr>
              <w:pStyle w:val="ListParagraph"/>
              <w:numPr>
                <w:ilvl w:val="0"/>
                <w:numId w:val="6"/>
              </w:numPr>
              <w:tabs>
                <w:tab w:val="num" w:pos="927"/>
              </w:tabs>
              <w:rPr>
                <w:rFonts w:ascii="Palatino Linotype" w:eastAsia="Times New Roman" w:hAnsi="Palatino Linotype" w:cs="Times New Roman"/>
                <w:sz w:val="18"/>
                <w:szCs w:val="18"/>
              </w:rPr>
            </w:pPr>
            <w:r w:rsidRPr="00AA615B">
              <w:rPr>
                <w:rFonts w:ascii="Palatino Linotype" w:eastAsia="MS Mincho" w:hAnsi="Palatino Linotype" w:cs="Times New Roman"/>
                <w:sz w:val="18"/>
                <w:szCs w:val="18"/>
              </w:rPr>
              <w:t>Neck vein distention</w:t>
            </w:r>
          </w:p>
          <w:p w:rsidR="00875C43" w:rsidRPr="00AA615B" w:rsidRDefault="00875C43" w:rsidP="00984B8E">
            <w:pPr>
              <w:pStyle w:val="ListParagraph"/>
              <w:numPr>
                <w:ilvl w:val="0"/>
                <w:numId w:val="6"/>
              </w:numPr>
              <w:tabs>
                <w:tab w:val="num" w:pos="927"/>
              </w:tabs>
              <w:rPr>
                <w:rFonts w:ascii="Palatino Linotype" w:eastAsia="Times New Roman" w:hAnsi="Palatino Linotype" w:cs="Times New Roman"/>
                <w:sz w:val="18"/>
                <w:szCs w:val="18"/>
              </w:rPr>
            </w:pPr>
            <w:proofErr w:type="spellStart"/>
            <w:r w:rsidRPr="00AA615B">
              <w:rPr>
                <w:rFonts w:ascii="Palatino Linotype" w:eastAsia="MS Mincho" w:hAnsi="Palatino Linotype" w:cs="Times New Roman"/>
                <w:sz w:val="18"/>
                <w:szCs w:val="18"/>
              </w:rPr>
              <w:t>Rales</w:t>
            </w:r>
            <w:proofErr w:type="spellEnd"/>
          </w:p>
          <w:p w:rsidR="00875C43" w:rsidRPr="00AA615B" w:rsidRDefault="00875C43" w:rsidP="00984B8E">
            <w:pPr>
              <w:pStyle w:val="ListParagraph"/>
              <w:numPr>
                <w:ilvl w:val="0"/>
                <w:numId w:val="6"/>
              </w:numPr>
              <w:tabs>
                <w:tab w:val="num" w:pos="927"/>
              </w:tabs>
              <w:rPr>
                <w:rFonts w:ascii="Palatino Linotype" w:eastAsia="Times New Roman" w:hAnsi="Palatino Linotype" w:cs="Times New Roman"/>
                <w:sz w:val="18"/>
                <w:szCs w:val="18"/>
              </w:rPr>
            </w:pPr>
            <w:r w:rsidRPr="00AA615B">
              <w:rPr>
                <w:rFonts w:ascii="Palatino Linotype" w:eastAsia="MS Mincho" w:hAnsi="Palatino Linotype" w:cs="Times New Roman"/>
                <w:sz w:val="18"/>
                <w:szCs w:val="18"/>
              </w:rPr>
              <w:t>Radiographic cardiomegaly (increasing heart size on chest radiography)</w:t>
            </w:r>
          </w:p>
          <w:p w:rsidR="00875C43" w:rsidRPr="00AA615B" w:rsidRDefault="00875C43" w:rsidP="00984B8E">
            <w:pPr>
              <w:pStyle w:val="ListParagraph"/>
              <w:numPr>
                <w:ilvl w:val="0"/>
                <w:numId w:val="6"/>
              </w:numPr>
              <w:tabs>
                <w:tab w:val="num" w:pos="927"/>
              </w:tabs>
              <w:rPr>
                <w:rFonts w:ascii="Palatino Linotype" w:eastAsia="Times New Roman" w:hAnsi="Palatino Linotype" w:cs="Times New Roman"/>
                <w:sz w:val="18"/>
                <w:szCs w:val="18"/>
              </w:rPr>
            </w:pPr>
            <w:r w:rsidRPr="00AA615B">
              <w:rPr>
                <w:rFonts w:ascii="Palatino Linotype" w:eastAsia="MS Mincho" w:hAnsi="Palatino Linotype" w:cs="Times New Roman"/>
                <w:sz w:val="18"/>
                <w:szCs w:val="18"/>
              </w:rPr>
              <w:t>Acute pulmonary edema</w:t>
            </w:r>
          </w:p>
          <w:p w:rsidR="00875C43" w:rsidRPr="00AA615B" w:rsidRDefault="00875C43" w:rsidP="00984B8E">
            <w:pPr>
              <w:pStyle w:val="ListParagraph"/>
              <w:numPr>
                <w:ilvl w:val="0"/>
                <w:numId w:val="6"/>
              </w:numPr>
              <w:tabs>
                <w:tab w:val="num" w:pos="927"/>
              </w:tabs>
              <w:rPr>
                <w:rFonts w:ascii="Palatino Linotype" w:eastAsia="Times New Roman" w:hAnsi="Palatino Linotype" w:cs="Times New Roman"/>
                <w:sz w:val="18"/>
                <w:szCs w:val="18"/>
              </w:rPr>
            </w:pPr>
            <w:r w:rsidRPr="00AA615B">
              <w:rPr>
                <w:rFonts w:ascii="Palatino Linotype" w:eastAsia="MS Mincho" w:hAnsi="Palatino Linotype" w:cs="Times New Roman"/>
                <w:sz w:val="18"/>
                <w:szCs w:val="18"/>
              </w:rPr>
              <w:t>S3 gallop</w:t>
            </w:r>
          </w:p>
          <w:p w:rsidR="00875C43" w:rsidRPr="00AA615B" w:rsidRDefault="00875C43" w:rsidP="00984B8E">
            <w:pPr>
              <w:pStyle w:val="ListParagraph"/>
              <w:numPr>
                <w:ilvl w:val="0"/>
                <w:numId w:val="6"/>
              </w:numPr>
              <w:tabs>
                <w:tab w:val="num" w:pos="927"/>
              </w:tabs>
              <w:rPr>
                <w:rFonts w:ascii="Palatino Linotype" w:eastAsia="Times New Roman" w:hAnsi="Palatino Linotype" w:cs="Times New Roman"/>
                <w:sz w:val="18"/>
                <w:szCs w:val="18"/>
              </w:rPr>
            </w:pPr>
            <w:r w:rsidRPr="00AA615B">
              <w:rPr>
                <w:rFonts w:ascii="Palatino Linotype" w:eastAsia="MS Mincho" w:hAnsi="Palatino Linotype" w:cs="Times New Roman"/>
                <w:sz w:val="18"/>
                <w:szCs w:val="18"/>
              </w:rPr>
              <w:t>Increased central venous pressure (&gt;16 cm H2O at right atrium)</w:t>
            </w:r>
          </w:p>
          <w:p w:rsidR="00875C43" w:rsidRPr="00AA615B" w:rsidRDefault="00875C43" w:rsidP="00984B8E">
            <w:pPr>
              <w:pStyle w:val="ListParagraph"/>
              <w:numPr>
                <w:ilvl w:val="0"/>
                <w:numId w:val="6"/>
              </w:numPr>
              <w:tabs>
                <w:tab w:val="num" w:pos="927"/>
              </w:tabs>
              <w:rPr>
                <w:rFonts w:ascii="Palatino Linotype" w:eastAsia="Times New Roman" w:hAnsi="Palatino Linotype" w:cs="Times New Roman"/>
                <w:sz w:val="18"/>
                <w:szCs w:val="18"/>
              </w:rPr>
            </w:pPr>
            <w:proofErr w:type="spellStart"/>
            <w:r w:rsidRPr="00AA615B">
              <w:rPr>
                <w:rFonts w:ascii="Palatino Linotype" w:eastAsia="MS Mincho" w:hAnsi="Palatino Linotype" w:cs="Times New Roman"/>
                <w:sz w:val="18"/>
                <w:szCs w:val="18"/>
              </w:rPr>
              <w:t>Hepatojugular</w:t>
            </w:r>
            <w:proofErr w:type="spellEnd"/>
            <w:r w:rsidRPr="00AA615B">
              <w:rPr>
                <w:rFonts w:ascii="Palatino Linotype" w:eastAsia="MS Mincho" w:hAnsi="Palatino Linotype" w:cs="Times New Roman"/>
                <w:sz w:val="18"/>
                <w:szCs w:val="18"/>
              </w:rPr>
              <w:t xml:space="preserve"> reflux</w:t>
            </w:r>
          </w:p>
          <w:p w:rsidR="00875C43" w:rsidRPr="00AA615B" w:rsidRDefault="00875C43" w:rsidP="0047663C">
            <w:pPr>
              <w:pStyle w:val="ListParagraph"/>
              <w:numPr>
                <w:ilvl w:val="0"/>
                <w:numId w:val="6"/>
              </w:numPr>
              <w:tabs>
                <w:tab w:val="num" w:pos="927"/>
              </w:tabs>
              <w:rPr>
                <w:rFonts w:ascii="Palatino Linotype" w:hAnsi="Palatino Linotype"/>
                <w:sz w:val="18"/>
                <w:szCs w:val="18"/>
              </w:rPr>
            </w:pPr>
            <w:r w:rsidRPr="00AA615B">
              <w:rPr>
                <w:rFonts w:ascii="Palatino Linotype" w:eastAsia="MS Mincho" w:hAnsi="Palatino Linotype" w:cs="Times New Roman"/>
                <w:sz w:val="18"/>
                <w:szCs w:val="18"/>
              </w:rPr>
              <w:t>Weight loss  &gt;4.5 kg in 5 days in response to treatment</w:t>
            </w:r>
          </w:p>
        </w:tc>
      </w:tr>
      <w:tr w:rsidR="00875C43" w:rsidRPr="00AA615B" w:rsidTr="00984B8E">
        <w:tc>
          <w:tcPr>
            <w:tcW w:w="8190" w:type="dxa"/>
          </w:tcPr>
          <w:p w:rsidR="00875C43" w:rsidRPr="00AA615B" w:rsidRDefault="00875C43" w:rsidP="00984B8E">
            <w:pPr>
              <w:rPr>
                <w:rFonts w:ascii="Palatino Linotype" w:eastAsia="Times New Roman" w:hAnsi="Palatino Linotype" w:cs="Times New Roman"/>
                <w:sz w:val="18"/>
                <w:szCs w:val="18"/>
              </w:rPr>
            </w:pPr>
            <w:r w:rsidRPr="00AA615B">
              <w:rPr>
                <w:rFonts w:ascii="Palatino Linotype" w:eastAsia="MS Mincho" w:hAnsi="Palatino Linotype" w:cs="Times New Roman"/>
                <w:sz w:val="18"/>
                <w:szCs w:val="18"/>
              </w:rPr>
              <w:t xml:space="preserve"> Minor criteria: </w:t>
            </w:r>
          </w:p>
          <w:p w:rsidR="00875C43" w:rsidRPr="00AA615B" w:rsidRDefault="00875C43" w:rsidP="00984B8E">
            <w:pPr>
              <w:pStyle w:val="ListParagraph"/>
              <w:numPr>
                <w:ilvl w:val="0"/>
                <w:numId w:val="9"/>
              </w:numPr>
              <w:tabs>
                <w:tab w:val="num" w:pos="927"/>
              </w:tabs>
              <w:rPr>
                <w:rFonts w:ascii="Palatino Linotype" w:eastAsia="Times New Roman" w:hAnsi="Palatino Linotype" w:cs="Times New Roman"/>
                <w:sz w:val="18"/>
                <w:szCs w:val="18"/>
              </w:rPr>
            </w:pPr>
            <w:r w:rsidRPr="00AA615B">
              <w:rPr>
                <w:rFonts w:ascii="Palatino Linotype" w:eastAsia="MS Mincho" w:hAnsi="Palatino Linotype" w:cs="Times New Roman"/>
                <w:sz w:val="18"/>
                <w:szCs w:val="18"/>
              </w:rPr>
              <w:t>Bilateral ankle edema</w:t>
            </w:r>
          </w:p>
          <w:p w:rsidR="00875C43" w:rsidRPr="00AA615B" w:rsidRDefault="00875C43" w:rsidP="00984B8E">
            <w:pPr>
              <w:pStyle w:val="ListParagraph"/>
              <w:numPr>
                <w:ilvl w:val="0"/>
                <w:numId w:val="9"/>
              </w:numPr>
              <w:tabs>
                <w:tab w:val="num" w:pos="927"/>
              </w:tabs>
              <w:rPr>
                <w:rFonts w:ascii="Palatino Linotype" w:eastAsia="Times New Roman" w:hAnsi="Palatino Linotype" w:cs="Times New Roman"/>
                <w:sz w:val="18"/>
                <w:szCs w:val="18"/>
              </w:rPr>
            </w:pPr>
            <w:r w:rsidRPr="00AA615B">
              <w:rPr>
                <w:rFonts w:ascii="Palatino Linotype" w:eastAsia="MS Mincho" w:hAnsi="Palatino Linotype" w:cs="Times New Roman"/>
                <w:sz w:val="18"/>
                <w:szCs w:val="18"/>
              </w:rPr>
              <w:t>Nocturnal cough</w:t>
            </w:r>
          </w:p>
          <w:p w:rsidR="00875C43" w:rsidRPr="00AA615B" w:rsidRDefault="00875C43" w:rsidP="00984B8E">
            <w:pPr>
              <w:pStyle w:val="ListParagraph"/>
              <w:numPr>
                <w:ilvl w:val="0"/>
                <w:numId w:val="9"/>
              </w:numPr>
              <w:tabs>
                <w:tab w:val="num" w:pos="927"/>
              </w:tabs>
              <w:rPr>
                <w:rFonts w:ascii="Palatino Linotype" w:eastAsia="Times New Roman" w:hAnsi="Palatino Linotype" w:cs="Times New Roman"/>
                <w:sz w:val="18"/>
                <w:szCs w:val="18"/>
              </w:rPr>
            </w:pPr>
            <w:r w:rsidRPr="00AA615B">
              <w:rPr>
                <w:rFonts w:ascii="Palatino Linotype" w:eastAsia="MS Mincho" w:hAnsi="Palatino Linotype" w:cs="Times New Roman"/>
                <w:sz w:val="18"/>
                <w:szCs w:val="18"/>
              </w:rPr>
              <w:t>Dyspnea on ordinary exertion</w:t>
            </w:r>
          </w:p>
          <w:p w:rsidR="00875C43" w:rsidRPr="00AA615B" w:rsidRDefault="00875C43" w:rsidP="00984B8E">
            <w:pPr>
              <w:pStyle w:val="ListParagraph"/>
              <w:numPr>
                <w:ilvl w:val="0"/>
                <w:numId w:val="9"/>
              </w:numPr>
              <w:tabs>
                <w:tab w:val="num" w:pos="927"/>
              </w:tabs>
              <w:rPr>
                <w:rFonts w:ascii="Palatino Linotype" w:eastAsia="Times New Roman" w:hAnsi="Palatino Linotype" w:cs="Times New Roman"/>
                <w:sz w:val="18"/>
                <w:szCs w:val="18"/>
              </w:rPr>
            </w:pPr>
            <w:r w:rsidRPr="00AA615B">
              <w:rPr>
                <w:rFonts w:ascii="Palatino Linotype" w:eastAsia="MS Mincho" w:hAnsi="Palatino Linotype" w:cs="Times New Roman"/>
                <w:sz w:val="18"/>
                <w:szCs w:val="18"/>
              </w:rPr>
              <w:t>Hepatomegaly</w:t>
            </w:r>
          </w:p>
          <w:p w:rsidR="00875C43" w:rsidRPr="00AA615B" w:rsidRDefault="00875C43" w:rsidP="00984B8E">
            <w:pPr>
              <w:pStyle w:val="ListParagraph"/>
              <w:numPr>
                <w:ilvl w:val="0"/>
                <w:numId w:val="9"/>
              </w:numPr>
              <w:tabs>
                <w:tab w:val="num" w:pos="927"/>
              </w:tabs>
              <w:rPr>
                <w:rFonts w:ascii="Palatino Linotype" w:eastAsia="Times New Roman" w:hAnsi="Palatino Linotype" w:cs="Times New Roman"/>
                <w:sz w:val="18"/>
                <w:szCs w:val="18"/>
              </w:rPr>
            </w:pPr>
            <w:r w:rsidRPr="00AA615B">
              <w:rPr>
                <w:rFonts w:ascii="Palatino Linotype" w:eastAsia="MS Mincho" w:hAnsi="Palatino Linotype" w:cs="Times New Roman"/>
                <w:sz w:val="18"/>
                <w:szCs w:val="18"/>
              </w:rPr>
              <w:t>Pleural effusion</w:t>
            </w:r>
          </w:p>
          <w:p w:rsidR="00875C43" w:rsidRPr="00AA615B" w:rsidRDefault="00875C43" w:rsidP="00984B8E">
            <w:pPr>
              <w:pStyle w:val="ListParagraph"/>
              <w:numPr>
                <w:ilvl w:val="0"/>
                <w:numId w:val="9"/>
              </w:numPr>
              <w:tabs>
                <w:tab w:val="num" w:pos="927"/>
              </w:tabs>
              <w:rPr>
                <w:rFonts w:ascii="Palatino Linotype" w:eastAsia="Times New Roman" w:hAnsi="Palatino Linotype" w:cs="Times New Roman"/>
                <w:sz w:val="18"/>
                <w:szCs w:val="18"/>
              </w:rPr>
            </w:pPr>
            <w:r w:rsidRPr="00AA615B">
              <w:rPr>
                <w:rFonts w:ascii="Palatino Linotype" w:eastAsia="MS Mincho" w:hAnsi="Palatino Linotype" w:cs="Times New Roman"/>
                <w:sz w:val="18"/>
                <w:szCs w:val="18"/>
              </w:rPr>
              <w:t>Decrease in vital capacity by one third from maximum recorded</w:t>
            </w:r>
          </w:p>
          <w:p w:rsidR="00875C43" w:rsidRPr="00AA615B" w:rsidRDefault="00875C43" w:rsidP="00984B8E">
            <w:pPr>
              <w:pStyle w:val="ListParagraph"/>
              <w:numPr>
                <w:ilvl w:val="0"/>
                <w:numId w:val="9"/>
              </w:numPr>
              <w:tabs>
                <w:tab w:val="num" w:pos="927"/>
              </w:tabs>
              <w:rPr>
                <w:rFonts w:ascii="Palatino Linotype" w:eastAsia="Times New Roman" w:hAnsi="Palatino Linotype" w:cs="Times New Roman"/>
                <w:sz w:val="18"/>
                <w:szCs w:val="18"/>
              </w:rPr>
            </w:pPr>
            <w:r w:rsidRPr="00AA615B">
              <w:rPr>
                <w:rFonts w:ascii="Palatino Linotype" w:eastAsia="MS Mincho" w:hAnsi="Palatino Linotype" w:cs="Times New Roman"/>
                <w:sz w:val="18"/>
                <w:szCs w:val="18"/>
              </w:rPr>
              <w:t>Tachycardia (heart rate&gt;120 beats/min.)</w:t>
            </w:r>
          </w:p>
          <w:p w:rsidR="00875C43" w:rsidRPr="00AA615B" w:rsidRDefault="00875C43" w:rsidP="00984B8E">
            <w:pPr>
              <w:rPr>
                <w:rFonts w:ascii="Palatino Linotype" w:eastAsia="Times New Roman" w:hAnsi="Palatino Linotype" w:cs="Times New Roman"/>
                <w:sz w:val="18"/>
                <w:szCs w:val="18"/>
              </w:rPr>
            </w:pPr>
            <w:r w:rsidRPr="00AA615B">
              <w:rPr>
                <w:rFonts w:ascii="Palatino Linotype" w:eastAsia="MS Mincho" w:hAnsi="Palatino Linotype" w:cs="Times New Roman"/>
                <w:sz w:val="18"/>
                <w:szCs w:val="18"/>
              </w:rPr>
              <w:t xml:space="preserve">Minor criteria are acceptable only if they cannot be attributed to another medical condition (such as pulmonary hypertension, chronic lung disease, cirrhosis, ascites, or the </w:t>
            </w:r>
            <w:proofErr w:type="spellStart"/>
            <w:r w:rsidRPr="00AA615B">
              <w:rPr>
                <w:rFonts w:ascii="Palatino Linotype" w:eastAsia="MS Mincho" w:hAnsi="Palatino Linotype" w:cs="Times New Roman"/>
                <w:sz w:val="18"/>
                <w:szCs w:val="18"/>
              </w:rPr>
              <w:t>nephrotic</w:t>
            </w:r>
            <w:proofErr w:type="spellEnd"/>
            <w:r w:rsidRPr="00AA615B">
              <w:rPr>
                <w:rFonts w:ascii="Palatino Linotype" w:eastAsia="MS Mincho" w:hAnsi="Palatino Linotype" w:cs="Times New Roman"/>
                <w:sz w:val="18"/>
                <w:szCs w:val="18"/>
              </w:rPr>
              <w:t xml:space="preserve"> syndrome).</w:t>
            </w:r>
          </w:p>
        </w:tc>
      </w:tr>
    </w:tbl>
    <w:p w:rsidR="0047663C" w:rsidRDefault="0047663C" w:rsidP="00875C43">
      <w:pPr>
        <w:spacing w:after="0"/>
        <w:rPr>
          <w:rFonts w:ascii="Palatino Linotype" w:hAnsi="Palatino Linotype"/>
          <w:b/>
        </w:rPr>
      </w:pPr>
    </w:p>
    <w:p w:rsidR="00875C43" w:rsidRPr="000376F1" w:rsidRDefault="00875C43" w:rsidP="00875C43">
      <w:pPr>
        <w:spacing w:after="0"/>
        <w:rPr>
          <w:rFonts w:ascii="Palatino Linotype" w:hAnsi="Palatino Linotype"/>
          <w:b/>
        </w:rPr>
      </w:pPr>
      <w:r w:rsidRPr="000376F1">
        <w:rPr>
          <w:rFonts w:ascii="Palatino Linotype" w:hAnsi="Palatino Linotype"/>
          <w:b/>
        </w:rPr>
        <w:t>Controls</w:t>
      </w:r>
      <w:r>
        <w:rPr>
          <w:rFonts w:ascii="Palatino Linotype" w:hAnsi="Palatino Linotype"/>
          <w:b/>
        </w:rPr>
        <w:t>:</w:t>
      </w:r>
    </w:p>
    <w:p w:rsidR="00875C43" w:rsidRPr="000376F1" w:rsidRDefault="00875C43" w:rsidP="00875C43">
      <w:pPr>
        <w:spacing w:after="0"/>
        <w:rPr>
          <w:rFonts w:ascii="Palatino Linotype" w:hAnsi="Palatino Linotype"/>
        </w:rPr>
      </w:pPr>
      <w:r>
        <w:rPr>
          <w:rFonts w:ascii="Palatino Linotype" w:hAnsi="Palatino Linotype"/>
        </w:rPr>
        <w:t xml:space="preserve">For chart validation, a control is defined as a patient without a documented history of physician diagnosed heart failure.  </w:t>
      </w:r>
    </w:p>
    <w:p w:rsidR="00875C43" w:rsidRPr="00AA615B" w:rsidRDefault="00875C43" w:rsidP="00875C43">
      <w:pPr>
        <w:spacing w:after="0"/>
        <w:rPr>
          <w:rFonts w:ascii="Palatino Linotype" w:hAnsi="Palatino Linotype"/>
          <w:b/>
          <w:u w:val="single"/>
        </w:rPr>
      </w:pPr>
      <w:r w:rsidRPr="00AA615B">
        <w:rPr>
          <w:rFonts w:ascii="Palatino Linotype" w:hAnsi="Palatino Linotype"/>
          <w:b/>
          <w:u w:val="single"/>
        </w:rPr>
        <w:lastRenderedPageBreak/>
        <w:t xml:space="preserve">Sample Selection:  </w:t>
      </w:r>
    </w:p>
    <w:p w:rsidR="00875C43" w:rsidRDefault="00875C43" w:rsidP="00875C43">
      <w:pPr>
        <w:spacing w:after="0"/>
        <w:rPr>
          <w:rFonts w:ascii="Palatino Linotype" w:hAnsi="Palatino Linotype"/>
        </w:rPr>
      </w:pPr>
      <w:r>
        <w:rPr>
          <w:rFonts w:ascii="Palatino Linotype" w:hAnsi="Palatino Linotype"/>
        </w:rPr>
        <w:t xml:space="preserve">Chart review validation of HF status for 50 cases and 50 controls identified from an automated EMR algorithm.  Selection of cases and controls for review will be at random. However, for the cases there should be equal number of cases with preserved (≥ 50%) and reduced (&lt; 50%) </w:t>
      </w:r>
      <w:proofErr w:type="gramStart"/>
      <w:r>
        <w:rPr>
          <w:rFonts w:ascii="Palatino Linotype" w:hAnsi="Palatino Linotype"/>
        </w:rPr>
        <w:t>EF.</w:t>
      </w:r>
      <w:proofErr w:type="gramEnd"/>
      <w:r>
        <w:rPr>
          <w:rFonts w:ascii="Palatino Linotype" w:hAnsi="Palatino Linotype"/>
        </w:rPr>
        <w:t xml:space="preserve">  </w:t>
      </w:r>
    </w:p>
    <w:p w:rsidR="00875C43" w:rsidRDefault="00875C43" w:rsidP="00875C43">
      <w:pPr>
        <w:spacing w:after="0"/>
        <w:rPr>
          <w:rFonts w:ascii="Palatino Linotype" w:hAnsi="Palatino Linotype"/>
        </w:rPr>
      </w:pPr>
    </w:p>
    <w:p w:rsidR="00AA615B" w:rsidRPr="00AA615B" w:rsidRDefault="00AA615B" w:rsidP="0078240B">
      <w:pPr>
        <w:spacing w:after="0"/>
        <w:rPr>
          <w:rFonts w:ascii="Palatino Linotype" w:hAnsi="Palatino Linotype"/>
          <w:b/>
          <w:u w:val="single"/>
        </w:rPr>
      </w:pPr>
      <w:r w:rsidRPr="00AA615B">
        <w:rPr>
          <w:rFonts w:ascii="Palatino Linotype" w:hAnsi="Palatino Linotype"/>
          <w:b/>
          <w:u w:val="single"/>
        </w:rPr>
        <w:t>Instructions:</w:t>
      </w:r>
    </w:p>
    <w:p w:rsidR="006C26F6" w:rsidRDefault="00AA615B" w:rsidP="00875C43">
      <w:pPr>
        <w:spacing w:after="0"/>
        <w:rPr>
          <w:rFonts w:ascii="Palatino Linotype" w:hAnsi="Palatino Linotype"/>
        </w:rPr>
      </w:pPr>
      <w:r>
        <w:rPr>
          <w:rFonts w:ascii="Palatino Linotype" w:hAnsi="Palatino Linotype"/>
        </w:rPr>
        <w:t xml:space="preserve">The review will encompass the entire medical record.  The reviewer will be blind to case/control status as determined by the EMR algorithm.  </w:t>
      </w:r>
      <w:r w:rsidR="000376F1">
        <w:rPr>
          <w:rFonts w:ascii="Palatino Linotype" w:hAnsi="Palatino Linotype"/>
        </w:rPr>
        <w:t xml:space="preserve">The reviewer will be given a patient identifier and validation spreadsheet to record validation results.  </w:t>
      </w:r>
    </w:p>
    <w:p w:rsidR="006C26F6" w:rsidRDefault="00875C43" w:rsidP="0047663C">
      <w:pPr>
        <w:pStyle w:val="ListParagraph"/>
        <w:numPr>
          <w:ilvl w:val="0"/>
          <w:numId w:val="10"/>
        </w:numPr>
        <w:spacing w:before="240" w:after="0" w:line="360" w:lineRule="auto"/>
        <w:rPr>
          <w:rFonts w:ascii="Palatino Linotype" w:hAnsi="Palatino Linotype"/>
        </w:rPr>
      </w:pPr>
      <w:r>
        <w:rPr>
          <w:rFonts w:ascii="Palatino Linotype" w:hAnsi="Palatino Linotype"/>
        </w:rPr>
        <w:t xml:space="preserve">Is there evidence of HF </w:t>
      </w:r>
      <w:r w:rsidR="006C26F6">
        <w:rPr>
          <w:rFonts w:ascii="Palatino Linotype" w:hAnsi="Palatino Linotype"/>
        </w:rPr>
        <w:t xml:space="preserve">diagnosed </w:t>
      </w:r>
      <w:r>
        <w:rPr>
          <w:rFonts w:ascii="Palatino Linotype" w:hAnsi="Palatino Linotype"/>
        </w:rPr>
        <w:t>by health care provider?</w:t>
      </w:r>
    </w:p>
    <w:p w:rsidR="00875C43" w:rsidRDefault="00875C43" w:rsidP="0047663C">
      <w:pPr>
        <w:pStyle w:val="ListParagraph"/>
        <w:numPr>
          <w:ilvl w:val="1"/>
          <w:numId w:val="10"/>
        </w:numPr>
        <w:spacing w:before="240" w:after="0" w:line="360" w:lineRule="auto"/>
        <w:rPr>
          <w:rFonts w:ascii="Palatino Linotype" w:hAnsi="Palatino Linotype"/>
        </w:rPr>
      </w:pPr>
      <w:r>
        <w:rPr>
          <w:rFonts w:ascii="Palatino Linotype" w:hAnsi="Palatino Linotype"/>
        </w:rPr>
        <w:t>No – stop (Control)</w:t>
      </w:r>
    </w:p>
    <w:p w:rsidR="00875C43" w:rsidRDefault="00875C43" w:rsidP="0047663C">
      <w:pPr>
        <w:pStyle w:val="ListParagraph"/>
        <w:numPr>
          <w:ilvl w:val="1"/>
          <w:numId w:val="10"/>
        </w:numPr>
        <w:spacing w:before="240" w:after="0" w:line="360" w:lineRule="auto"/>
        <w:rPr>
          <w:rFonts w:ascii="Palatino Linotype" w:hAnsi="Palatino Linotype"/>
        </w:rPr>
      </w:pPr>
      <w:r>
        <w:rPr>
          <w:rFonts w:ascii="Palatino Linotype" w:hAnsi="Palatino Linotype"/>
        </w:rPr>
        <w:t>Yes – proceed to #2</w:t>
      </w:r>
    </w:p>
    <w:p w:rsidR="00875C43" w:rsidRDefault="00875C43" w:rsidP="0047663C">
      <w:pPr>
        <w:pStyle w:val="ListParagraph"/>
        <w:numPr>
          <w:ilvl w:val="0"/>
          <w:numId w:val="10"/>
        </w:numPr>
        <w:spacing w:before="240" w:after="0" w:line="360" w:lineRule="auto"/>
        <w:rPr>
          <w:rFonts w:ascii="Palatino Linotype" w:hAnsi="Palatino Linotype"/>
        </w:rPr>
      </w:pPr>
      <w:r>
        <w:rPr>
          <w:rFonts w:ascii="Palatino Linotype" w:hAnsi="Palatino Linotype"/>
        </w:rPr>
        <w:t>Does this patient meet Framingham Heart Failure Criteria?</w:t>
      </w:r>
    </w:p>
    <w:p w:rsidR="00875C43" w:rsidRDefault="00875C43" w:rsidP="0047663C">
      <w:pPr>
        <w:pStyle w:val="ListParagraph"/>
        <w:numPr>
          <w:ilvl w:val="1"/>
          <w:numId w:val="10"/>
        </w:numPr>
        <w:spacing w:before="240" w:after="0" w:line="360" w:lineRule="auto"/>
        <w:rPr>
          <w:rFonts w:ascii="Palatino Linotype" w:hAnsi="Palatino Linotype"/>
        </w:rPr>
      </w:pPr>
      <w:r>
        <w:rPr>
          <w:rFonts w:ascii="Palatino Linotype" w:hAnsi="Palatino Linotype"/>
        </w:rPr>
        <w:t xml:space="preserve">No </w:t>
      </w:r>
      <w:r w:rsidR="0047663C">
        <w:rPr>
          <w:rFonts w:ascii="Palatino Linotype" w:hAnsi="Palatino Linotype"/>
        </w:rPr>
        <w:t xml:space="preserve"> (</w:t>
      </w:r>
      <w:r>
        <w:rPr>
          <w:rFonts w:ascii="Palatino Linotype" w:hAnsi="Palatino Linotype"/>
        </w:rPr>
        <w:t xml:space="preserve">validated case = No </w:t>
      </w:r>
      <w:r w:rsidR="0047663C">
        <w:rPr>
          <w:rFonts w:ascii="Palatino Linotype" w:hAnsi="Palatino Linotype"/>
        </w:rPr>
        <w:t>) - stop</w:t>
      </w:r>
    </w:p>
    <w:p w:rsidR="00875C43" w:rsidRDefault="00875C43" w:rsidP="0047663C">
      <w:pPr>
        <w:pStyle w:val="ListParagraph"/>
        <w:numPr>
          <w:ilvl w:val="1"/>
          <w:numId w:val="10"/>
        </w:numPr>
        <w:spacing w:before="240" w:after="0" w:line="360" w:lineRule="auto"/>
        <w:rPr>
          <w:rFonts w:ascii="Palatino Linotype" w:hAnsi="Palatino Linotype"/>
        </w:rPr>
      </w:pPr>
      <w:r>
        <w:rPr>
          <w:rFonts w:ascii="Palatino Linotype" w:hAnsi="Palatino Linotype"/>
        </w:rPr>
        <w:t xml:space="preserve">Yes </w:t>
      </w:r>
      <w:r w:rsidR="0047663C">
        <w:rPr>
          <w:rFonts w:ascii="Palatino Linotype" w:hAnsi="Palatino Linotype"/>
        </w:rPr>
        <w:t xml:space="preserve"> (</w:t>
      </w:r>
      <w:r>
        <w:rPr>
          <w:rFonts w:ascii="Palatino Linotype" w:hAnsi="Palatino Linotype"/>
        </w:rPr>
        <w:t>validated case = Yes</w:t>
      </w:r>
      <w:r w:rsidR="0047663C">
        <w:rPr>
          <w:rFonts w:ascii="Palatino Linotype" w:hAnsi="Palatino Linotype"/>
        </w:rPr>
        <w:t xml:space="preserve">) </w:t>
      </w:r>
      <w:r>
        <w:rPr>
          <w:rFonts w:ascii="Palatino Linotype" w:hAnsi="Palatino Linotype"/>
        </w:rPr>
        <w:t xml:space="preserve"> – proceed to #3 &amp; 4</w:t>
      </w:r>
    </w:p>
    <w:p w:rsidR="0047663C" w:rsidRDefault="00875C43" w:rsidP="0047663C">
      <w:pPr>
        <w:pStyle w:val="ListParagraph"/>
        <w:numPr>
          <w:ilvl w:val="0"/>
          <w:numId w:val="10"/>
        </w:numPr>
        <w:spacing w:before="240" w:after="0" w:line="360" w:lineRule="auto"/>
        <w:rPr>
          <w:rFonts w:ascii="Palatino Linotype" w:hAnsi="Palatino Linotype"/>
        </w:rPr>
      </w:pPr>
      <w:r w:rsidRPr="0047663C">
        <w:rPr>
          <w:rFonts w:ascii="Palatino Linotype" w:hAnsi="Palatino Linotype"/>
        </w:rPr>
        <w:t>Record earliest HF diagnosis date.</w:t>
      </w:r>
    </w:p>
    <w:p w:rsidR="0047663C" w:rsidRPr="0047663C" w:rsidRDefault="00875C43" w:rsidP="0047663C">
      <w:pPr>
        <w:pStyle w:val="ListParagraph"/>
        <w:numPr>
          <w:ilvl w:val="0"/>
          <w:numId w:val="10"/>
        </w:numPr>
        <w:spacing w:before="240" w:after="0" w:line="360" w:lineRule="auto"/>
        <w:rPr>
          <w:rFonts w:ascii="Palatino Linotype" w:hAnsi="Palatino Linotype"/>
        </w:rPr>
      </w:pPr>
      <w:r w:rsidRPr="0047663C">
        <w:rPr>
          <w:rFonts w:ascii="Palatino Linotype" w:hAnsi="Palatino Linotype"/>
        </w:rPr>
        <w:t>Record the type of HF</w:t>
      </w:r>
      <w:r w:rsidR="0047663C" w:rsidRPr="0047663C">
        <w:rPr>
          <w:rFonts w:ascii="Palatino Linotype" w:hAnsi="Palatino Linotype"/>
        </w:rPr>
        <w:t xml:space="preserve"> using the lowest EF measured </w:t>
      </w:r>
      <w:r w:rsidR="00F90CC6">
        <w:rPr>
          <w:rFonts w:ascii="Palatino Linotype" w:hAnsi="Palatino Linotype"/>
        </w:rPr>
        <w:t xml:space="preserve">0-182 (approximately a 6-month period) days </w:t>
      </w:r>
      <w:r w:rsidR="0047663C" w:rsidRPr="0047663C">
        <w:rPr>
          <w:rFonts w:ascii="Palatino Linotype" w:hAnsi="Palatino Linotype"/>
          <w:b/>
          <w:u w:val="single"/>
        </w:rPr>
        <w:t>after</w:t>
      </w:r>
      <w:r w:rsidR="0047663C" w:rsidRPr="0047663C">
        <w:rPr>
          <w:rFonts w:ascii="Palatino Linotype" w:hAnsi="Palatino Linotype"/>
        </w:rPr>
        <w:t xml:space="preserve"> the HF date.  If missing, then use the lowest EF measured </w:t>
      </w:r>
      <w:r w:rsidR="00F90CC6">
        <w:rPr>
          <w:rFonts w:ascii="Palatino Linotype" w:hAnsi="Palatino Linotype"/>
        </w:rPr>
        <w:t xml:space="preserve">0-182 days </w:t>
      </w:r>
      <w:r w:rsidR="0047663C" w:rsidRPr="0047663C">
        <w:rPr>
          <w:rFonts w:ascii="Palatino Linotype" w:hAnsi="Palatino Linotype"/>
          <w:b/>
          <w:u w:val="single"/>
        </w:rPr>
        <w:t>prior</w:t>
      </w:r>
      <w:r w:rsidR="0047663C" w:rsidRPr="0047663C">
        <w:rPr>
          <w:rFonts w:ascii="Palatino Linotype" w:hAnsi="Palatino Linotype"/>
        </w:rPr>
        <w:t xml:space="preserve"> to the HF date.  If missing</w:t>
      </w:r>
      <w:r w:rsidR="00F90CC6">
        <w:rPr>
          <w:rFonts w:ascii="Palatino Linotype" w:hAnsi="Palatino Linotype"/>
        </w:rPr>
        <w:t>,</w:t>
      </w:r>
      <w:r w:rsidR="0047663C" w:rsidRPr="0047663C">
        <w:rPr>
          <w:rFonts w:ascii="Palatino Linotype" w:hAnsi="Palatino Linotype"/>
        </w:rPr>
        <w:t xml:space="preserve"> then use the lowest EF measured </w:t>
      </w:r>
      <w:r w:rsidR="00F90CC6">
        <w:rPr>
          <w:rFonts w:ascii="Palatino Linotype" w:hAnsi="Palatino Linotype"/>
        </w:rPr>
        <w:t xml:space="preserve">183-365 days </w:t>
      </w:r>
      <w:r w:rsidR="0047663C" w:rsidRPr="0047663C">
        <w:rPr>
          <w:rFonts w:ascii="Palatino Linotype" w:hAnsi="Palatino Linotype"/>
          <w:b/>
          <w:u w:val="single"/>
        </w:rPr>
        <w:t>after</w:t>
      </w:r>
      <w:r w:rsidR="0047663C" w:rsidRPr="0047663C">
        <w:rPr>
          <w:rFonts w:ascii="Palatino Linotype" w:hAnsi="Palatino Linotype"/>
        </w:rPr>
        <w:t xml:space="preserve"> the HF date.  If missing</w:t>
      </w:r>
      <w:r w:rsidR="0047663C">
        <w:rPr>
          <w:rFonts w:ascii="Palatino Linotype" w:hAnsi="Palatino Linotype"/>
        </w:rPr>
        <w:t>,</w:t>
      </w:r>
      <w:r w:rsidR="0047663C" w:rsidRPr="0047663C">
        <w:rPr>
          <w:rFonts w:ascii="Palatino Linotype" w:hAnsi="Palatino Linotype"/>
        </w:rPr>
        <w:t xml:space="preserve"> then use the lowest EF measured </w:t>
      </w:r>
      <w:r w:rsidR="00F90CC6">
        <w:rPr>
          <w:rFonts w:ascii="Palatino Linotype" w:hAnsi="Palatino Linotype"/>
        </w:rPr>
        <w:t>183-</w:t>
      </w:r>
      <w:r w:rsidR="00F90CC6">
        <w:rPr>
          <w:rFonts w:ascii="Palatino Linotype" w:hAnsi="Palatino Linotype"/>
        </w:rPr>
        <w:t xml:space="preserve">365 days </w:t>
      </w:r>
      <w:r w:rsidR="0047663C" w:rsidRPr="0047663C">
        <w:rPr>
          <w:rFonts w:ascii="Palatino Linotype" w:hAnsi="Palatino Linotype"/>
          <w:b/>
          <w:u w:val="single"/>
        </w:rPr>
        <w:t>prior</w:t>
      </w:r>
      <w:r w:rsidR="0047663C" w:rsidRPr="0047663C">
        <w:rPr>
          <w:rFonts w:ascii="Palatino Linotype" w:hAnsi="Palatino Linotype"/>
        </w:rPr>
        <w:t xml:space="preserve"> to HF date.  If missing, set HF type to “unable to determine</w:t>
      </w:r>
      <w:r w:rsidR="0047663C">
        <w:rPr>
          <w:rFonts w:ascii="Palatino Linotype" w:hAnsi="Palatino Linotype"/>
        </w:rPr>
        <w:t>”</w:t>
      </w:r>
      <w:r w:rsidR="0047663C" w:rsidRPr="0047663C">
        <w:rPr>
          <w:rFonts w:ascii="Palatino Linotype" w:hAnsi="Palatino Linotype"/>
        </w:rPr>
        <w:t xml:space="preserve">.  </w:t>
      </w:r>
    </w:p>
    <w:p w:rsidR="00875C43" w:rsidRDefault="00875C43" w:rsidP="0047663C">
      <w:pPr>
        <w:numPr>
          <w:ilvl w:val="1"/>
          <w:numId w:val="10"/>
        </w:numPr>
        <w:spacing w:after="0" w:line="360" w:lineRule="auto"/>
        <w:rPr>
          <w:rFonts w:ascii="Palatino Linotype" w:hAnsi="Palatino Linotype"/>
        </w:rPr>
      </w:pPr>
      <w:r w:rsidRPr="00FB2863">
        <w:rPr>
          <w:rFonts w:ascii="Palatino Linotype" w:hAnsi="Palatino Linotype"/>
        </w:rPr>
        <w:t>HF</w:t>
      </w:r>
      <w:r>
        <w:rPr>
          <w:rFonts w:ascii="Palatino Linotype" w:hAnsi="Palatino Linotype"/>
        </w:rPr>
        <w:t xml:space="preserve"> with reduced </w:t>
      </w:r>
      <w:r w:rsidRPr="00FB2863">
        <w:rPr>
          <w:rFonts w:ascii="Palatino Linotype" w:hAnsi="Palatino Linotype"/>
        </w:rPr>
        <w:t xml:space="preserve">EF = ejection fraction &lt; 50% </w:t>
      </w:r>
      <w:r>
        <w:rPr>
          <w:rFonts w:ascii="Palatino Linotype" w:hAnsi="Palatino Linotype"/>
        </w:rPr>
        <w:t>(HF Typ</w:t>
      </w:r>
      <w:r w:rsidR="0047663C">
        <w:rPr>
          <w:rFonts w:ascii="Palatino Linotype" w:hAnsi="Palatino Linotype"/>
        </w:rPr>
        <w:t>e = reduced</w:t>
      </w:r>
      <w:r>
        <w:rPr>
          <w:rFonts w:ascii="Palatino Linotype" w:hAnsi="Palatino Linotype"/>
        </w:rPr>
        <w:t>)</w:t>
      </w:r>
    </w:p>
    <w:p w:rsidR="00875C43" w:rsidRDefault="00875C43" w:rsidP="0047663C">
      <w:pPr>
        <w:numPr>
          <w:ilvl w:val="1"/>
          <w:numId w:val="10"/>
        </w:numPr>
        <w:spacing w:after="0" w:line="360" w:lineRule="auto"/>
        <w:rPr>
          <w:rFonts w:ascii="Palatino Linotype" w:hAnsi="Palatino Linotype"/>
        </w:rPr>
      </w:pPr>
      <w:r>
        <w:rPr>
          <w:rFonts w:ascii="Palatino Linotype" w:hAnsi="Palatino Linotype"/>
        </w:rPr>
        <w:t>H</w:t>
      </w:r>
      <w:r w:rsidRPr="00FB2863">
        <w:rPr>
          <w:rFonts w:ascii="Palatino Linotype" w:hAnsi="Palatino Linotype"/>
        </w:rPr>
        <w:t>F</w:t>
      </w:r>
      <w:r>
        <w:rPr>
          <w:rFonts w:ascii="Palatino Linotype" w:hAnsi="Palatino Linotype"/>
        </w:rPr>
        <w:t xml:space="preserve"> with preserved </w:t>
      </w:r>
      <w:r w:rsidRPr="00FB2863">
        <w:rPr>
          <w:rFonts w:ascii="Palatino Linotype" w:hAnsi="Palatino Linotype"/>
        </w:rPr>
        <w:t>EF = ejection fraction ≥ 50%</w:t>
      </w:r>
      <w:r>
        <w:rPr>
          <w:rFonts w:ascii="Palatino Linotype" w:hAnsi="Palatino Linotype"/>
        </w:rPr>
        <w:t xml:space="preserve"> (HF Type = </w:t>
      </w:r>
      <w:r w:rsidR="0047663C">
        <w:rPr>
          <w:rFonts w:ascii="Palatino Linotype" w:hAnsi="Palatino Linotype"/>
        </w:rPr>
        <w:t>preserved</w:t>
      </w:r>
      <w:r>
        <w:rPr>
          <w:rFonts w:ascii="Palatino Linotype" w:hAnsi="Palatino Linotype"/>
        </w:rPr>
        <w:t>)</w:t>
      </w:r>
    </w:p>
    <w:p w:rsidR="00875C43" w:rsidRDefault="00875C43" w:rsidP="0047663C">
      <w:pPr>
        <w:spacing w:before="240" w:after="0"/>
        <w:rPr>
          <w:rFonts w:ascii="Palatino Linotype" w:hAnsi="Palatino Linotype"/>
        </w:rPr>
      </w:pPr>
    </w:p>
    <w:p w:rsidR="0047663C" w:rsidRDefault="0047663C" w:rsidP="0047663C">
      <w:pPr>
        <w:spacing w:before="100" w:beforeAutospacing="1" w:after="100" w:afterAutospacing="1" w:line="240" w:lineRule="auto"/>
        <w:rPr>
          <w:rFonts w:ascii="Times New Roman" w:eastAsia="MS Mincho" w:hAnsi="Times New Roman" w:cs="Times New Roman"/>
          <w:sz w:val="24"/>
          <w:szCs w:val="24"/>
        </w:rPr>
      </w:pPr>
      <w:bookmarkStart w:id="0" w:name="_GoBack"/>
      <w:bookmarkEnd w:id="0"/>
    </w:p>
    <w:p w:rsidR="0047663C" w:rsidRDefault="0047663C" w:rsidP="0047663C">
      <w:pPr>
        <w:spacing w:before="100" w:beforeAutospacing="1" w:after="100" w:afterAutospacing="1" w:line="240" w:lineRule="auto"/>
        <w:rPr>
          <w:rFonts w:ascii="Times New Roman" w:eastAsia="MS Mincho" w:hAnsi="Times New Roman" w:cs="Times New Roman"/>
          <w:sz w:val="24"/>
          <w:szCs w:val="24"/>
        </w:rPr>
      </w:pPr>
    </w:p>
    <w:p w:rsidR="0047663C" w:rsidRPr="00875C43" w:rsidRDefault="0047663C" w:rsidP="0047663C">
      <w:pPr>
        <w:spacing w:before="100" w:beforeAutospacing="1" w:after="100" w:afterAutospacing="1" w:line="240" w:lineRule="auto"/>
        <w:rPr>
          <w:rFonts w:ascii="Palatino Linotype" w:hAnsi="Palatino Linotype"/>
        </w:rPr>
      </w:pPr>
      <w:r>
        <w:rPr>
          <w:rFonts w:ascii="Times New Roman" w:eastAsia="MS Mincho" w:hAnsi="Times New Roman" w:cs="Times New Roman"/>
          <w:sz w:val="24"/>
          <w:szCs w:val="24"/>
        </w:rPr>
        <w:t>*</w:t>
      </w:r>
      <w:r w:rsidRPr="00AA615B">
        <w:rPr>
          <w:rFonts w:ascii="Times New Roman" w:eastAsia="MS Mincho" w:hAnsi="Times New Roman" w:cs="Times New Roman"/>
          <w:sz w:val="24"/>
          <w:szCs w:val="24"/>
        </w:rPr>
        <w:t>The Framingham Heart Study criteria are 100% sensitive and 78% specific for identifying persons with definite congestive heart failure</w:t>
      </w:r>
      <w:r>
        <w:rPr>
          <w:rFonts w:ascii="Times New Roman" w:eastAsia="MS Mincho" w:hAnsi="Times New Roman" w:cs="Times New Roman"/>
          <w:sz w:val="24"/>
          <w:szCs w:val="24"/>
        </w:rPr>
        <w:t xml:space="preserve"> (</w:t>
      </w:r>
      <w:r w:rsidRPr="00AA615B">
        <w:rPr>
          <w:rFonts w:ascii="Times New Roman" w:eastAsia="Times New Roman" w:hAnsi="Times New Roman" w:cs="Times New Roman"/>
          <w:sz w:val="24"/>
          <w:szCs w:val="24"/>
          <w:lang w:val="en-GB"/>
        </w:rPr>
        <w:t xml:space="preserve">McKee PA, </w:t>
      </w:r>
      <w:proofErr w:type="spellStart"/>
      <w:r w:rsidRPr="00AA615B">
        <w:rPr>
          <w:rFonts w:ascii="Times New Roman" w:eastAsia="Times New Roman" w:hAnsi="Times New Roman" w:cs="Times New Roman"/>
          <w:sz w:val="24"/>
          <w:szCs w:val="24"/>
          <w:lang w:val="en-GB"/>
        </w:rPr>
        <w:t>Castelli</w:t>
      </w:r>
      <w:proofErr w:type="spellEnd"/>
      <w:r w:rsidRPr="00AA615B">
        <w:rPr>
          <w:rFonts w:ascii="Times New Roman" w:eastAsia="Times New Roman" w:hAnsi="Times New Roman" w:cs="Times New Roman"/>
          <w:sz w:val="24"/>
          <w:szCs w:val="24"/>
          <w:lang w:val="en-GB"/>
        </w:rPr>
        <w:t xml:space="preserve"> WP, McNamara PM, </w:t>
      </w:r>
      <w:proofErr w:type="spellStart"/>
      <w:r w:rsidRPr="00AA615B">
        <w:rPr>
          <w:rFonts w:ascii="Times New Roman" w:eastAsia="Times New Roman" w:hAnsi="Times New Roman" w:cs="Times New Roman"/>
          <w:sz w:val="24"/>
          <w:szCs w:val="24"/>
          <w:lang w:val="en-GB"/>
        </w:rPr>
        <w:t>Kannel</w:t>
      </w:r>
      <w:proofErr w:type="spellEnd"/>
      <w:r w:rsidRPr="00AA615B">
        <w:rPr>
          <w:rFonts w:ascii="Times New Roman" w:eastAsia="Times New Roman" w:hAnsi="Times New Roman" w:cs="Times New Roman"/>
          <w:sz w:val="24"/>
          <w:szCs w:val="24"/>
          <w:lang w:val="en-GB"/>
        </w:rPr>
        <w:t xml:space="preserve"> WB. The natural history of congestive heart failure: the Framingham study. N </w:t>
      </w:r>
      <w:proofErr w:type="spellStart"/>
      <w:r w:rsidRPr="00AA615B">
        <w:rPr>
          <w:rFonts w:ascii="Times New Roman" w:eastAsia="Times New Roman" w:hAnsi="Times New Roman" w:cs="Times New Roman"/>
          <w:sz w:val="24"/>
          <w:szCs w:val="24"/>
          <w:lang w:val="en-GB"/>
        </w:rPr>
        <w:t>Engl</w:t>
      </w:r>
      <w:proofErr w:type="spellEnd"/>
      <w:r w:rsidRPr="00AA615B">
        <w:rPr>
          <w:rFonts w:ascii="Times New Roman" w:eastAsia="Times New Roman" w:hAnsi="Times New Roman" w:cs="Times New Roman"/>
          <w:sz w:val="24"/>
          <w:szCs w:val="24"/>
          <w:lang w:val="en-GB"/>
        </w:rPr>
        <w:t xml:space="preserve"> J Med. 1971 Dec 23</w:t>
      </w:r>
      <w:proofErr w:type="gramStart"/>
      <w:r w:rsidRPr="00AA615B">
        <w:rPr>
          <w:rFonts w:ascii="Times New Roman" w:eastAsia="Times New Roman" w:hAnsi="Times New Roman" w:cs="Times New Roman"/>
          <w:sz w:val="24"/>
          <w:szCs w:val="24"/>
          <w:lang w:val="en-GB"/>
        </w:rPr>
        <w:t>;285</w:t>
      </w:r>
      <w:proofErr w:type="gramEnd"/>
      <w:r>
        <w:rPr>
          <w:rFonts w:ascii="Times New Roman" w:eastAsia="Times New Roman" w:hAnsi="Times New Roman" w:cs="Times New Roman"/>
          <w:sz w:val="24"/>
          <w:szCs w:val="24"/>
          <w:lang w:val="en-GB"/>
        </w:rPr>
        <w:t>(26):1441-6.)</w:t>
      </w:r>
    </w:p>
    <w:sectPr w:rsidR="0047663C" w:rsidRPr="00875C43" w:rsidSect="0047663C">
      <w:footerReference w:type="default" r:id="rId8"/>
      <w:pgSz w:w="12240" w:h="15840"/>
      <w:pgMar w:top="1008"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6F1" w:rsidRDefault="000376F1" w:rsidP="000376F1">
      <w:pPr>
        <w:spacing w:after="0" w:line="240" w:lineRule="auto"/>
      </w:pPr>
      <w:r>
        <w:separator/>
      </w:r>
    </w:p>
  </w:endnote>
  <w:endnote w:type="continuationSeparator" w:id="0">
    <w:p w:rsidR="000376F1" w:rsidRDefault="000376F1" w:rsidP="00037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893744"/>
      <w:docPartObj>
        <w:docPartGallery w:val="Page Numbers (Bottom of Page)"/>
        <w:docPartUnique/>
      </w:docPartObj>
    </w:sdtPr>
    <w:sdtEndPr/>
    <w:sdtContent>
      <w:sdt>
        <w:sdtPr>
          <w:id w:val="860082579"/>
          <w:docPartObj>
            <w:docPartGallery w:val="Page Numbers (Top of Page)"/>
            <w:docPartUnique/>
          </w:docPartObj>
        </w:sdtPr>
        <w:sdtEndPr/>
        <w:sdtContent>
          <w:p w:rsidR="000376F1" w:rsidRDefault="000376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90CC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0CC6">
              <w:rPr>
                <w:b/>
                <w:bCs/>
                <w:noProof/>
              </w:rPr>
              <w:t>2</w:t>
            </w:r>
            <w:r>
              <w:rPr>
                <w:b/>
                <w:bCs/>
                <w:sz w:val="24"/>
                <w:szCs w:val="24"/>
              </w:rPr>
              <w:fldChar w:fldCharType="end"/>
            </w:r>
          </w:p>
        </w:sdtContent>
      </w:sdt>
    </w:sdtContent>
  </w:sdt>
  <w:p w:rsidR="000376F1" w:rsidRDefault="00037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6F1" w:rsidRDefault="000376F1" w:rsidP="000376F1">
      <w:pPr>
        <w:spacing w:after="0" w:line="240" w:lineRule="auto"/>
      </w:pPr>
      <w:r>
        <w:separator/>
      </w:r>
    </w:p>
  </w:footnote>
  <w:footnote w:type="continuationSeparator" w:id="0">
    <w:p w:rsidR="000376F1" w:rsidRDefault="000376F1" w:rsidP="00037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AF0"/>
    <w:multiLevelType w:val="hybridMultilevel"/>
    <w:tmpl w:val="F5380B8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14FA6E64"/>
    <w:multiLevelType w:val="hybridMultilevel"/>
    <w:tmpl w:val="CDE8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73150"/>
    <w:multiLevelType w:val="hybridMultilevel"/>
    <w:tmpl w:val="163073DE"/>
    <w:lvl w:ilvl="0" w:tplc="26B4472E">
      <w:numFmt w:val="bullet"/>
      <w:lvlText w:val="·"/>
      <w:lvlJc w:val="left"/>
      <w:pPr>
        <w:ind w:left="972" w:hanging="405"/>
      </w:pPr>
      <w:rPr>
        <w:rFonts w:ascii="Palatino Linotype" w:eastAsia="Symbol" w:hAnsi="Palatino Linotype" w:cs="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37E40C8"/>
    <w:multiLevelType w:val="hybridMultilevel"/>
    <w:tmpl w:val="048009E2"/>
    <w:lvl w:ilvl="0" w:tplc="04090001">
      <w:start w:val="1"/>
      <w:numFmt w:val="bullet"/>
      <w:lvlText w:val=""/>
      <w:lvlJc w:val="left"/>
      <w:pPr>
        <w:ind w:left="972" w:hanging="405"/>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6D331D8"/>
    <w:multiLevelType w:val="hybridMultilevel"/>
    <w:tmpl w:val="AC62B7A4"/>
    <w:lvl w:ilvl="0" w:tplc="04090001">
      <w:start w:val="1"/>
      <w:numFmt w:val="bullet"/>
      <w:lvlText w:val=""/>
      <w:lvlJc w:val="left"/>
      <w:pPr>
        <w:ind w:left="972" w:hanging="405"/>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3C2489A"/>
    <w:multiLevelType w:val="multilevel"/>
    <w:tmpl w:val="0492B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751927"/>
    <w:multiLevelType w:val="multilevel"/>
    <w:tmpl w:val="6914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046651"/>
    <w:multiLevelType w:val="hybridMultilevel"/>
    <w:tmpl w:val="E20A573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7B02606"/>
    <w:multiLevelType w:val="hybridMultilevel"/>
    <w:tmpl w:val="D38638F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71092DE2"/>
    <w:multiLevelType w:val="hybridMultilevel"/>
    <w:tmpl w:val="AD763B4C"/>
    <w:lvl w:ilvl="0" w:tplc="2C449E48">
      <w:numFmt w:val="bullet"/>
      <w:lvlText w:val="·"/>
      <w:lvlJc w:val="left"/>
      <w:pPr>
        <w:ind w:left="972" w:hanging="405"/>
      </w:pPr>
      <w:rPr>
        <w:rFonts w:ascii="Palatino Linotype" w:eastAsia="Symbol" w:hAnsi="Palatino Linotype" w:cs="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71EC32C9"/>
    <w:multiLevelType w:val="multilevel"/>
    <w:tmpl w:val="114C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CC5DAD"/>
    <w:multiLevelType w:val="hybridMultilevel"/>
    <w:tmpl w:val="455E9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8"/>
  </w:num>
  <w:num w:numId="5">
    <w:abstractNumId w:val="2"/>
  </w:num>
  <w:num w:numId="6">
    <w:abstractNumId w:val="4"/>
  </w:num>
  <w:num w:numId="7">
    <w:abstractNumId w:val="0"/>
  </w:num>
  <w:num w:numId="8">
    <w:abstractNumId w:val="9"/>
  </w:num>
  <w:num w:numId="9">
    <w:abstractNumId w:val="3"/>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0B"/>
    <w:rsid w:val="000376F1"/>
    <w:rsid w:val="002822A6"/>
    <w:rsid w:val="0047663C"/>
    <w:rsid w:val="00590785"/>
    <w:rsid w:val="006C26F6"/>
    <w:rsid w:val="0078240B"/>
    <w:rsid w:val="00875C43"/>
    <w:rsid w:val="00AA615B"/>
    <w:rsid w:val="00D82525"/>
    <w:rsid w:val="00F9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240B"/>
    <w:rPr>
      <w:b/>
      <w:bCs/>
    </w:rPr>
  </w:style>
  <w:style w:type="paragraph" w:styleId="NormalWeb">
    <w:name w:val="Normal (Web)"/>
    <w:basedOn w:val="Normal"/>
    <w:uiPriority w:val="99"/>
    <w:semiHidden/>
    <w:unhideWhenUsed/>
    <w:rsid w:val="0078240B"/>
    <w:pPr>
      <w:spacing w:after="300" w:line="360" w:lineRule="atLeast"/>
    </w:pPr>
    <w:rPr>
      <w:rFonts w:ascii="Times New Roman" w:eastAsia="Times New Roman" w:hAnsi="Times New Roman" w:cs="Times New Roman"/>
      <w:sz w:val="24"/>
      <w:szCs w:val="24"/>
    </w:rPr>
  </w:style>
  <w:style w:type="character" w:customStyle="1" w:styleId="spelle">
    <w:name w:val="spelle"/>
    <w:basedOn w:val="DefaultParagraphFont"/>
    <w:rsid w:val="00AA615B"/>
  </w:style>
  <w:style w:type="table" w:styleId="TableGrid">
    <w:name w:val="Table Grid"/>
    <w:basedOn w:val="TableNormal"/>
    <w:uiPriority w:val="59"/>
    <w:rsid w:val="00AA6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A615B"/>
    <w:rPr>
      <w:rFonts w:ascii="Verdana" w:hAnsi="Verdana" w:hint="default"/>
      <w:color w:val="000000"/>
      <w:sz w:val="15"/>
      <w:szCs w:val="15"/>
      <w:u w:val="single"/>
      <w:shd w:val="clear" w:color="auto" w:fill="auto"/>
    </w:rPr>
  </w:style>
  <w:style w:type="character" w:customStyle="1" w:styleId="grame">
    <w:name w:val="grame"/>
    <w:basedOn w:val="DefaultParagraphFont"/>
    <w:rsid w:val="00AA615B"/>
  </w:style>
  <w:style w:type="paragraph" w:styleId="ListParagraph">
    <w:name w:val="List Paragraph"/>
    <w:basedOn w:val="Normal"/>
    <w:uiPriority w:val="34"/>
    <w:qFormat/>
    <w:rsid w:val="00AA615B"/>
    <w:pPr>
      <w:ind w:left="720"/>
      <w:contextualSpacing/>
    </w:pPr>
  </w:style>
  <w:style w:type="paragraph" w:styleId="Header">
    <w:name w:val="header"/>
    <w:basedOn w:val="Normal"/>
    <w:link w:val="HeaderChar"/>
    <w:uiPriority w:val="99"/>
    <w:unhideWhenUsed/>
    <w:rsid w:val="00037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6F1"/>
  </w:style>
  <w:style w:type="paragraph" w:styleId="Footer">
    <w:name w:val="footer"/>
    <w:basedOn w:val="Normal"/>
    <w:link w:val="FooterChar"/>
    <w:uiPriority w:val="99"/>
    <w:unhideWhenUsed/>
    <w:rsid w:val="00037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6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240B"/>
    <w:rPr>
      <w:b/>
      <w:bCs/>
    </w:rPr>
  </w:style>
  <w:style w:type="paragraph" w:styleId="NormalWeb">
    <w:name w:val="Normal (Web)"/>
    <w:basedOn w:val="Normal"/>
    <w:uiPriority w:val="99"/>
    <w:semiHidden/>
    <w:unhideWhenUsed/>
    <w:rsid w:val="0078240B"/>
    <w:pPr>
      <w:spacing w:after="300" w:line="360" w:lineRule="atLeast"/>
    </w:pPr>
    <w:rPr>
      <w:rFonts w:ascii="Times New Roman" w:eastAsia="Times New Roman" w:hAnsi="Times New Roman" w:cs="Times New Roman"/>
      <w:sz w:val="24"/>
      <w:szCs w:val="24"/>
    </w:rPr>
  </w:style>
  <w:style w:type="character" w:customStyle="1" w:styleId="spelle">
    <w:name w:val="spelle"/>
    <w:basedOn w:val="DefaultParagraphFont"/>
    <w:rsid w:val="00AA615B"/>
  </w:style>
  <w:style w:type="table" w:styleId="TableGrid">
    <w:name w:val="Table Grid"/>
    <w:basedOn w:val="TableNormal"/>
    <w:uiPriority w:val="59"/>
    <w:rsid w:val="00AA6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A615B"/>
    <w:rPr>
      <w:rFonts w:ascii="Verdana" w:hAnsi="Verdana" w:hint="default"/>
      <w:color w:val="000000"/>
      <w:sz w:val="15"/>
      <w:szCs w:val="15"/>
      <w:u w:val="single"/>
      <w:shd w:val="clear" w:color="auto" w:fill="auto"/>
    </w:rPr>
  </w:style>
  <w:style w:type="character" w:customStyle="1" w:styleId="grame">
    <w:name w:val="grame"/>
    <w:basedOn w:val="DefaultParagraphFont"/>
    <w:rsid w:val="00AA615B"/>
  </w:style>
  <w:style w:type="paragraph" w:styleId="ListParagraph">
    <w:name w:val="List Paragraph"/>
    <w:basedOn w:val="Normal"/>
    <w:uiPriority w:val="34"/>
    <w:qFormat/>
    <w:rsid w:val="00AA615B"/>
    <w:pPr>
      <w:ind w:left="720"/>
      <w:contextualSpacing/>
    </w:pPr>
  </w:style>
  <w:style w:type="paragraph" w:styleId="Header">
    <w:name w:val="header"/>
    <w:basedOn w:val="Normal"/>
    <w:link w:val="HeaderChar"/>
    <w:uiPriority w:val="99"/>
    <w:unhideWhenUsed/>
    <w:rsid w:val="00037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6F1"/>
  </w:style>
  <w:style w:type="paragraph" w:styleId="Footer">
    <w:name w:val="footer"/>
    <w:basedOn w:val="Normal"/>
    <w:link w:val="FooterChar"/>
    <w:uiPriority w:val="99"/>
    <w:unhideWhenUsed/>
    <w:rsid w:val="00037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55602">
      <w:bodyDiv w:val="1"/>
      <w:marLeft w:val="0"/>
      <w:marRight w:val="0"/>
      <w:marTop w:val="0"/>
      <w:marBottom w:val="0"/>
      <w:divBdr>
        <w:top w:val="none" w:sz="0" w:space="0" w:color="auto"/>
        <w:left w:val="none" w:sz="0" w:space="0" w:color="auto"/>
        <w:bottom w:val="none" w:sz="0" w:space="0" w:color="auto"/>
        <w:right w:val="none" w:sz="0" w:space="0" w:color="auto"/>
      </w:divBdr>
      <w:divsChild>
        <w:div w:id="158037151">
          <w:marLeft w:val="0"/>
          <w:marRight w:val="0"/>
          <w:marTop w:val="100"/>
          <w:marBottom w:val="100"/>
          <w:divBdr>
            <w:top w:val="none" w:sz="0" w:space="0" w:color="auto"/>
            <w:left w:val="none" w:sz="0" w:space="0" w:color="auto"/>
            <w:bottom w:val="none" w:sz="0" w:space="0" w:color="auto"/>
            <w:right w:val="none" w:sz="0" w:space="0" w:color="auto"/>
          </w:divBdr>
          <w:divsChild>
            <w:div w:id="590552316">
              <w:marLeft w:val="0"/>
              <w:marRight w:val="150"/>
              <w:marTop w:val="0"/>
              <w:marBottom w:val="0"/>
              <w:divBdr>
                <w:top w:val="none" w:sz="0" w:space="0" w:color="auto"/>
                <w:left w:val="none" w:sz="0" w:space="0" w:color="auto"/>
                <w:bottom w:val="none" w:sz="0" w:space="0" w:color="auto"/>
                <w:right w:val="none" w:sz="0" w:space="0" w:color="auto"/>
              </w:divBdr>
              <w:divsChild>
                <w:div w:id="1644969936">
                  <w:marLeft w:val="0"/>
                  <w:marRight w:val="0"/>
                  <w:marTop w:val="0"/>
                  <w:marBottom w:val="0"/>
                  <w:divBdr>
                    <w:top w:val="none" w:sz="0" w:space="0" w:color="auto"/>
                    <w:left w:val="none" w:sz="0" w:space="0" w:color="auto"/>
                    <w:bottom w:val="none" w:sz="0" w:space="0" w:color="auto"/>
                    <w:right w:val="none" w:sz="0" w:space="0" w:color="auto"/>
                  </w:divBdr>
                  <w:divsChild>
                    <w:div w:id="15826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86124">
      <w:bodyDiv w:val="1"/>
      <w:marLeft w:val="0"/>
      <w:marRight w:val="0"/>
      <w:marTop w:val="0"/>
      <w:marBottom w:val="0"/>
      <w:divBdr>
        <w:top w:val="none" w:sz="0" w:space="0" w:color="auto"/>
        <w:left w:val="none" w:sz="0" w:space="0" w:color="auto"/>
        <w:bottom w:val="none" w:sz="0" w:space="0" w:color="auto"/>
        <w:right w:val="none" w:sz="0" w:space="0" w:color="auto"/>
      </w:divBdr>
      <w:divsChild>
        <w:div w:id="651373863">
          <w:marLeft w:val="0"/>
          <w:marRight w:val="0"/>
          <w:marTop w:val="0"/>
          <w:marBottom w:val="0"/>
          <w:divBdr>
            <w:top w:val="none" w:sz="0" w:space="0" w:color="auto"/>
            <w:left w:val="none" w:sz="0" w:space="0" w:color="auto"/>
            <w:bottom w:val="none" w:sz="0" w:space="0" w:color="auto"/>
            <w:right w:val="none" w:sz="0" w:space="0" w:color="auto"/>
          </w:divBdr>
          <w:divsChild>
            <w:div w:id="4355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0609">
      <w:bodyDiv w:val="1"/>
      <w:marLeft w:val="0"/>
      <w:marRight w:val="0"/>
      <w:marTop w:val="0"/>
      <w:marBottom w:val="0"/>
      <w:divBdr>
        <w:top w:val="none" w:sz="0" w:space="0" w:color="auto"/>
        <w:left w:val="none" w:sz="0" w:space="0" w:color="auto"/>
        <w:bottom w:val="none" w:sz="0" w:space="0" w:color="auto"/>
        <w:right w:val="none" w:sz="0" w:space="0" w:color="auto"/>
      </w:divBdr>
      <w:divsChild>
        <w:div w:id="1250383065">
          <w:marLeft w:val="0"/>
          <w:marRight w:val="0"/>
          <w:marTop w:val="0"/>
          <w:marBottom w:val="0"/>
          <w:divBdr>
            <w:top w:val="none" w:sz="0" w:space="0" w:color="auto"/>
            <w:left w:val="none" w:sz="0" w:space="0" w:color="auto"/>
            <w:bottom w:val="none" w:sz="0" w:space="0" w:color="auto"/>
            <w:right w:val="none" w:sz="0" w:space="0" w:color="auto"/>
          </w:divBdr>
          <w:divsChild>
            <w:div w:id="10779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J Bielinski</dc:creator>
  <cp:lastModifiedBy>Suzette J Bielinski</cp:lastModifiedBy>
  <cp:revision>2</cp:revision>
  <dcterms:created xsi:type="dcterms:W3CDTF">2013-11-13T20:01:00Z</dcterms:created>
  <dcterms:modified xsi:type="dcterms:W3CDTF">2013-11-13T20:01:00Z</dcterms:modified>
</cp:coreProperties>
</file>