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8C" w:rsidRPr="0096447E" w:rsidRDefault="00F55C5A" w:rsidP="0096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Warfarin dose/response</w:t>
      </w:r>
    </w:p>
    <w:p w:rsidR="0096447E" w:rsidRDefault="0096447E">
      <w:pPr>
        <w:rPr>
          <w:b/>
        </w:rPr>
      </w:pPr>
    </w:p>
    <w:p w:rsidR="00BD1FCC" w:rsidRPr="0096447E" w:rsidRDefault="00BD1FCC">
      <w:pPr>
        <w:rPr>
          <w:b/>
        </w:rPr>
      </w:pPr>
      <w:r w:rsidRPr="0096447E">
        <w:rPr>
          <w:b/>
        </w:rPr>
        <w:t>Phenotype definition:</w:t>
      </w:r>
    </w:p>
    <w:p w:rsidR="00BD1FCC" w:rsidRDefault="00D96F2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05pt;margin-top:9.4pt;width:186.35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165E9" w:rsidRDefault="00C165E9">
                  <w:r>
                    <w:t>Mention of warfarin (Coumadin) at any time in history</w:t>
                  </w:r>
                </w:p>
              </w:txbxContent>
            </v:textbox>
          </v:shape>
        </w:pict>
      </w:r>
    </w:p>
    <w:p w:rsidR="00BD1FCC" w:rsidRDefault="00BD1FCC"/>
    <w:p w:rsidR="00BD1FCC" w:rsidRDefault="00BD1FCC"/>
    <w:p w:rsidR="00BD1FCC" w:rsidRDefault="00C165E9">
      <w:r>
        <w:rPr>
          <w:noProof/>
        </w:rPr>
        <w:pict>
          <v:shape id="_x0000_s1040" type="#_x0000_t202" style="position:absolute;margin-left:249.65pt;margin-top:183.75pt;width:185.5pt;height:79.7pt;z-index:251677696;mso-width-percent:400;mso-height-percent:200;mso-width-percent:400;mso-height-percent:200;mso-width-relative:margin;mso-height-relative:margin">
            <v:textbox style="mso-fit-shape-to-text:t">
              <w:txbxContent>
                <w:p w:rsidR="00C165E9" w:rsidRDefault="00C165E9" w:rsidP="00C165E9">
                  <w:r>
                    <w:t>Case 2:</w:t>
                  </w:r>
                </w:p>
                <w:p w:rsidR="00C165E9" w:rsidRDefault="00C165E9" w:rsidP="00C165E9">
                  <w:proofErr w:type="gramStart"/>
                  <w:r>
                    <w:t>Are not in Case 1 data set.</w:t>
                  </w:r>
                  <w:proofErr w:type="gramEnd"/>
                </w:p>
                <w:p w:rsidR="00C165E9" w:rsidRDefault="00C165E9" w:rsidP="00C165E9">
                  <w:r>
                    <w:t xml:space="preserve"> Have an INR of 4 or greater within the timeframe referenced in step 2 above (up to 7 days before initial note)</w:t>
                  </w:r>
                </w:p>
              </w:txbxContent>
            </v:textbox>
          </v:shape>
        </w:pict>
      </w:r>
      <w:r w:rsidR="00D96F2A">
        <w:rPr>
          <w:noProof/>
          <w:lang w:eastAsia="zh-TW"/>
        </w:rPr>
        <w:pict>
          <v:shape id="_x0000_s1027" type="#_x0000_t202" style="position:absolute;margin-left:17.7pt;margin-top:182.95pt;width:185.45pt;height:248.7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C165E9" w:rsidRDefault="00C165E9">
                  <w:r>
                    <w:t>Case 1:</w:t>
                  </w:r>
                </w:p>
                <w:p w:rsidR="00C165E9" w:rsidRDefault="00C165E9">
                  <w:r>
                    <w:t>Within the timeframe referenced in step 2 above (up to 7 days before initial note):</w:t>
                  </w:r>
                </w:p>
                <w:p w:rsidR="00C165E9" w:rsidRDefault="00C165E9">
                  <w:r>
                    <w:t>2 or more consecutive INR measurements that are between 2 and 3 (measurements must be separated by at least one day)</w:t>
                  </w:r>
                </w:p>
                <w:p w:rsidR="00C165E9" w:rsidRDefault="00C165E9">
                  <w:r>
                    <w:t xml:space="preserve">AND have no INRs &lt;2 or &gt;3 </w:t>
                  </w:r>
                </w:p>
                <w:p w:rsidR="00C165E9" w:rsidRDefault="00C165E9">
                  <w:r>
                    <w:t xml:space="preserve">AND do </w:t>
                  </w:r>
                  <w:r w:rsidRPr="00F563F4">
                    <w:rPr>
                      <w:color w:val="FF0000"/>
                    </w:rPr>
                    <w:t xml:space="preserve">NOT </w:t>
                  </w:r>
                  <w:r>
                    <w:t xml:space="preserve">have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INR reference range outside of 1.9-3.2 documented within the Coumadin clinic (pharmacy) or the cardiology Coumadin clinic notes</w:t>
                  </w:r>
                </w:p>
              </w:txbxContent>
            </v:textbox>
          </v:shape>
        </w:pict>
      </w:r>
      <w:r w:rsidR="00D96F2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191.8pt;margin-top:146.5pt;width:11.35pt;height:16.9pt;z-index:251675648" fillcolor="black [3213]"/>
        </w:pict>
      </w:r>
      <w:r w:rsidR="00D96F2A">
        <w:rPr>
          <w:noProof/>
        </w:rPr>
        <w:pict>
          <v:shape id="_x0000_s1038" type="#_x0000_t202" style="position:absolute;margin-left:104.95pt;margin-top:37.25pt;width:185.35pt;height:95.15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C165E9" w:rsidRDefault="00C165E9" w:rsidP="00FD07CA">
                  <w:r>
                    <w:t xml:space="preserve">Have 2 notes (dosing information) from the Coumadin clinic (pharmacy) or the cardiology Coumadin clinic between 3 and 12 weeks apart </w:t>
                  </w:r>
                </w:p>
              </w:txbxContent>
            </v:textbox>
          </v:shape>
        </w:pict>
      </w:r>
      <w:r w:rsidR="00D96F2A">
        <w:rPr>
          <w:noProof/>
        </w:rPr>
        <w:pict>
          <v:shape id="_x0000_s1032" type="#_x0000_t67" style="position:absolute;margin-left:191.8pt;margin-top:5.7pt;width:11.35pt;height:16.9pt;z-index:251671552" fillcolor="black [3213]"/>
        </w:pict>
      </w:r>
    </w:p>
    <w:sectPr w:rsidR="00BD1FCC" w:rsidSect="008635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E9" w:rsidRDefault="00C165E9" w:rsidP="00D72858">
      <w:pPr>
        <w:spacing w:after="0" w:line="240" w:lineRule="auto"/>
      </w:pPr>
      <w:r>
        <w:separator/>
      </w:r>
    </w:p>
  </w:endnote>
  <w:endnote w:type="continuationSeparator" w:id="0">
    <w:p w:rsidR="00C165E9" w:rsidRDefault="00C165E9" w:rsidP="00D7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E9" w:rsidRPr="00D72858" w:rsidRDefault="00C165E9">
    <w:pPr>
      <w:pStyle w:val="Footer"/>
      <w:rPr>
        <w:sz w:val="18"/>
        <w:szCs w:val="18"/>
      </w:rPr>
    </w:pPr>
    <w:r w:rsidRPr="00D72858">
      <w:rPr>
        <w:sz w:val="18"/>
        <w:szCs w:val="18"/>
      </w:rPr>
      <w:t>Last Update:  1/29/10</w:t>
    </w:r>
  </w:p>
  <w:p w:rsidR="00C165E9" w:rsidRDefault="00C16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E9" w:rsidRDefault="00C165E9" w:rsidP="00D72858">
      <w:pPr>
        <w:spacing w:after="0" w:line="240" w:lineRule="auto"/>
      </w:pPr>
      <w:r>
        <w:separator/>
      </w:r>
    </w:p>
  </w:footnote>
  <w:footnote w:type="continuationSeparator" w:id="0">
    <w:p w:rsidR="00C165E9" w:rsidRDefault="00C165E9" w:rsidP="00D7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CC"/>
    <w:rsid w:val="0004449A"/>
    <w:rsid w:val="0004656B"/>
    <w:rsid w:val="002306D9"/>
    <w:rsid w:val="004D10F7"/>
    <w:rsid w:val="0064406E"/>
    <w:rsid w:val="007666D0"/>
    <w:rsid w:val="007A6CF7"/>
    <w:rsid w:val="0086358C"/>
    <w:rsid w:val="00912C94"/>
    <w:rsid w:val="00916744"/>
    <w:rsid w:val="0096447E"/>
    <w:rsid w:val="00A17D5B"/>
    <w:rsid w:val="00BD1FCC"/>
    <w:rsid w:val="00C165E9"/>
    <w:rsid w:val="00D72858"/>
    <w:rsid w:val="00D96F2A"/>
    <w:rsid w:val="00EC714E"/>
    <w:rsid w:val="00F55C5A"/>
    <w:rsid w:val="00F563F4"/>
    <w:rsid w:val="00FC4B91"/>
    <w:rsid w:val="00F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858"/>
  </w:style>
  <w:style w:type="paragraph" w:styleId="Footer">
    <w:name w:val="footer"/>
    <w:basedOn w:val="Normal"/>
    <w:link w:val="FooterChar"/>
    <w:uiPriority w:val="99"/>
    <w:unhideWhenUsed/>
    <w:rsid w:val="00D7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basforma</dc:creator>
  <cp:keywords/>
  <dc:description/>
  <cp:lastModifiedBy>basforma</cp:lastModifiedBy>
  <cp:revision>6</cp:revision>
  <dcterms:created xsi:type="dcterms:W3CDTF">2010-01-08T16:11:00Z</dcterms:created>
  <dcterms:modified xsi:type="dcterms:W3CDTF">2010-02-01T21:29:00Z</dcterms:modified>
</cp:coreProperties>
</file>